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DA" w:rsidRPr="005C73C3" w:rsidRDefault="005C73C3" w:rsidP="005C73C3">
      <w:pPr>
        <w:jc w:val="center"/>
        <w:rPr>
          <w:rFonts w:ascii="Times New Roman" w:hAnsi="Times New Roman" w:cs="Times New Roman"/>
          <w:b/>
          <w:sz w:val="48"/>
        </w:rPr>
      </w:pPr>
      <w:r w:rsidRPr="005C73C3">
        <w:rPr>
          <w:rFonts w:ascii="Times New Roman" w:hAnsi="Times New Roman" w:cs="Times New Roman"/>
          <w:b/>
          <w:sz w:val="48"/>
        </w:rPr>
        <w:t>Slovenská archeologická spoločnosť</w:t>
      </w:r>
      <w:r w:rsidR="00512FDE">
        <w:rPr>
          <w:rFonts w:ascii="Times New Roman" w:hAnsi="Times New Roman" w:cs="Times New Roman"/>
          <w:b/>
          <w:sz w:val="48"/>
        </w:rPr>
        <w:t xml:space="preserve"> pri Slovenskej akadémii vied</w:t>
      </w:r>
    </w:p>
    <w:p w:rsidR="00512FDE" w:rsidRDefault="00512FDE" w:rsidP="005C73C3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noProof/>
          <w:sz w:val="4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4143076</wp:posOffset>
            </wp:positionH>
            <wp:positionV relativeFrom="paragraph">
              <wp:posOffset>361950</wp:posOffset>
            </wp:positionV>
            <wp:extent cx="1433233" cy="1355463"/>
            <wp:effectExtent l="19050" t="0" r="0" b="0"/>
            <wp:wrapNone/>
            <wp:docPr id="3" name="Obrázok 3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43" r="76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33" cy="135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396240</wp:posOffset>
            </wp:positionV>
            <wp:extent cx="1323975" cy="1400175"/>
            <wp:effectExtent l="19050" t="0" r="9525" b="0"/>
            <wp:wrapNone/>
            <wp:docPr id="1" name="Obrázok 1" descr="H:\2019_SASka\SAS_logo NEW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_SASka\SAS_logo NEW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FDE" w:rsidRDefault="00512FDE" w:rsidP="00512FDE">
      <w:pPr>
        <w:rPr>
          <w:rFonts w:ascii="Times New Roman" w:hAnsi="Times New Roman" w:cs="Times New Roman"/>
          <w:b/>
          <w:sz w:val="48"/>
        </w:rPr>
      </w:pPr>
    </w:p>
    <w:p w:rsidR="005C73C3" w:rsidRDefault="005C73C3" w:rsidP="005C73C3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v</w:t>
      </w:r>
      <w:r w:rsidRPr="005C73C3">
        <w:rPr>
          <w:rFonts w:ascii="Times New Roman" w:hAnsi="Times New Roman" w:cs="Times New Roman"/>
          <w:b/>
          <w:sz w:val="48"/>
        </w:rPr>
        <w:t>yhlasuje</w:t>
      </w:r>
    </w:p>
    <w:p w:rsidR="005C73C3" w:rsidRPr="005C73C3" w:rsidRDefault="005C73C3" w:rsidP="005C73C3">
      <w:pPr>
        <w:jc w:val="center"/>
        <w:rPr>
          <w:rFonts w:ascii="Times New Roman" w:hAnsi="Times New Roman" w:cs="Times New Roman"/>
          <w:b/>
          <w:sz w:val="48"/>
        </w:rPr>
      </w:pPr>
    </w:p>
    <w:p w:rsidR="005C73C3" w:rsidRDefault="005C73C3" w:rsidP="005C73C3">
      <w:pPr>
        <w:jc w:val="center"/>
        <w:rPr>
          <w:rFonts w:ascii="Times New Roman" w:hAnsi="Times New Roman" w:cs="Times New Roman"/>
          <w:b/>
          <w:sz w:val="72"/>
        </w:rPr>
      </w:pPr>
      <w:r w:rsidRPr="005C73C3">
        <w:rPr>
          <w:rFonts w:ascii="Times New Roman" w:hAnsi="Times New Roman" w:cs="Times New Roman"/>
          <w:b/>
          <w:sz w:val="72"/>
        </w:rPr>
        <w:t>SÚŤAŽ</w:t>
      </w:r>
      <w:r w:rsidR="00512FDE" w:rsidRPr="00512F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C73C3" w:rsidRPr="005C73C3" w:rsidRDefault="005C73C3" w:rsidP="005C73C3">
      <w:pPr>
        <w:jc w:val="center"/>
        <w:rPr>
          <w:rFonts w:ascii="Times New Roman" w:hAnsi="Times New Roman" w:cs="Times New Roman"/>
          <w:b/>
          <w:sz w:val="72"/>
        </w:rPr>
      </w:pPr>
    </w:p>
    <w:p w:rsidR="005C73C3" w:rsidRPr="005C73C3" w:rsidRDefault="005C73C3" w:rsidP="005C73C3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p</w:t>
      </w:r>
      <w:r w:rsidRPr="005C73C3">
        <w:rPr>
          <w:rFonts w:ascii="Times New Roman" w:hAnsi="Times New Roman" w:cs="Times New Roman"/>
          <w:b/>
          <w:sz w:val="48"/>
        </w:rPr>
        <w:t>re študentov stredných škôl</w:t>
      </w:r>
    </w:p>
    <w:p w:rsidR="005C73C3" w:rsidRDefault="005C73C3" w:rsidP="005C73C3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v </w:t>
      </w:r>
      <w:r w:rsidRPr="005C73C3">
        <w:rPr>
          <w:rFonts w:ascii="Times New Roman" w:hAnsi="Times New Roman" w:cs="Times New Roman"/>
          <w:b/>
          <w:sz w:val="48"/>
        </w:rPr>
        <w:t>kategóriách</w:t>
      </w:r>
    </w:p>
    <w:p w:rsidR="005C73C3" w:rsidRPr="005C73C3" w:rsidRDefault="005C73C3" w:rsidP="005C73C3">
      <w:pPr>
        <w:jc w:val="center"/>
        <w:rPr>
          <w:rFonts w:ascii="Times New Roman" w:hAnsi="Times New Roman" w:cs="Times New Roman"/>
          <w:b/>
          <w:sz w:val="48"/>
        </w:rPr>
      </w:pPr>
    </w:p>
    <w:p w:rsidR="005C73C3" w:rsidRDefault="005C73C3" w:rsidP="005C73C3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48"/>
        </w:rPr>
      </w:pPr>
      <w:r w:rsidRPr="005C73C3">
        <w:rPr>
          <w:rFonts w:ascii="Times New Roman" w:hAnsi="Times New Roman" w:cs="Times New Roman"/>
          <w:b/>
          <w:sz w:val="48"/>
        </w:rPr>
        <w:t>Esej</w:t>
      </w:r>
    </w:p>
    <w:p w:rsidR="00115104" w:rsidRPr="00115104" w:rsidRDefault="00115104" w:rsidP="00115104">
      <w:pPr>
        <w:pStyle w:val="Odsekzoznamu"/>
        <w:ind w:left="284"/>
        <w:rPr>
          <w:rFonts w:ascii="Times New Roman" w:hAnsi="Times New Roman" w:cs="Times New Roman"/>
          <w:sz w:val="40"/>
        </w:rPr>
      </w:pPr>
      <w:r w:rsidRPr="00115104">
        <w:rPr>
          <w:rFonts w:ascii="Times New Roman" w:hAnsi="Times New Roman" w:cs="Times New Roman"/>
          <w:sz w:val="40"/>
        </w:rPr>
        <w:t>Témy: Archeológia – a načo?</w:t>
      </w:r>
    </w:p>
    <w:p w:rsidR="00115104" w:rsidRPr="00115104" w:rsidRDefault="00115104" w:rsidP="00115104">
      <w:pPr>
        <w:pStyle w:val="Odsekzoznamu"/>
        <w:ind w:left="284"/>
        <w:rPr>
          <w:rFonts w:ascii="Times New Roman" w:hAnsi="Times New Roman" w:cs="Times New Roman"/>
          <w:sz w:val="40"/>
        </w:rPr>
      </w:pPr>
      <w:r w:rsidRPr="00115104">
        <w:rPr>
          <w:rFonts w:ascii="Times New Roman" w:hAnsi="Times New Roman" w:cs="Times New Roman"/>
          <w:sz w:val="40"/>
        </w:rPr>
        <w:t xml:space="preserve">      </w:t>
      </w:r>
      <w:r>
        <w:rPr>
          <w:rFonts w:ascii="Times New Roman" w:hAnsi="Times New Roman" w:cs="Times New Roman"/>
          <w:sz w:val="40"/>
        </w:rPr>
        <w:t xml:space="preserve"> </w:t>
      </w:r>
      <w:r w:rsidRPr="00115104">
        <w:rPr>
          <w:rFonts w:ascii="Times New Roman" w:hAnsi="Times New Roman" w:cs="Times New Roman"/>
          <w:sz w:val="40"/>
        </w:rPr>
        <w:t xml:space="preserve">    </w:t>
      </w:r>
      <w:r w:rsidR="00512FDE">
        <w:rPr>
          <w:rFonts w:ascii="Times New Roman" w:hAnsi="Times New Roman" w:cs="Times New Roman"/>
          <w:sz w:val="40"/>
        </w:rPr>
        <w:t xml:space="preserve"> </w:t>
      </w:r>
      <w:r w:rsidRPr="00115104">
        <w:rPr>
          <w:rFonts w:ascii="Times New Roman" w:hAnsi="Times New Roman" w:cs="Times New Roman"/>
          <w:sz w:val="40"/>
        </w:rPr>
        <w:t xml:space="preserve">Archeológia v rukách </w:t>
      </w:r>
      <w:proofErr w:type="spellStart"/>
      <w:r w:rsidRPr="00115104">
        <w:rPr>
          <w:rFonts w:ascii="Times New Roman" w:hAnsi="Times New Roman" w:cs="Times New Roman"/>
          <w:sz w:val="40"/>
        </w:rPr>
        <w:t>dezinformátorov</w:t>
      </w:r>
      <w:proofErr w:type="spellEnd"/>
    </w:p>
    <w:p w:rsidR="00115104" w:rsidRPr="00115104" w:rsidRDefault="00115104" w:rsidP="00115104">
      <w:pPr>
        <w:pStyle w:val="Odsekzoznamu"/>
        <w:ind w:left="284"/>
        <w:rPr>
          <w:rFonts w:ascii="Times New Roman" w:hAnsi="Times New Roman" w:cs="Times New Roman"/>
          <w:sz w:val="44"/>
        </w:rPr>
      </w:pPr>
    </w:p>
    <w:p w:rsidR="005C73C3" w:rsidRDefault="005C73C3" w:rsidP="005C73C3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48"/>
        </w:rPr>
      </w:pPr>
      <w:r w:rsidRPr="005C73C3">
        <w:rPr>
          <w:rFonts w:ascii="Times New Roman" w:hAnsi="Times New Roman" w:cs="Times New Roman"/>
          <w:b/>
          <w:sz w:val="48"/>
        </w:rPr>
        <w:t xml:space="preserve">Odborná práca </w:t>
      </w:r>
    </w:p>
    <w:p w:rsidR="00115104" w:rsidRDefault="00115104" w:rsidP="00115104">
      <w:pPr>
        <w:pStyle w:val="Odsekzoznamu"/>
        <w:ind w:left="284"/>
        <w:rPr>
          <w:rFonts w:ascii="Times New Roman" w:hAnsi="Times New Roman" w:cs="Times New Roman"/>
          <w:sz w:val="40"/>
        </w:rPr>
      </w:pPr>
      <w:r w:rsidRPr="00115104">
        <w:rPr>
          <w:rFonts w:ascii="Times New Roman" w:hAnsi="Times New Roman" w:cs="Times New Roman"/>
          <w:sz w:val="40"/>
        </w:rPr>
        <w:t xml:space="preserve">Téma: Archeologické bádanie v regióne – počiatky a </w:t>
      </w:r>
      <w:r>
        <w:rPr>
          <w:rFonts w:ascii="Times New Roman" w:hAnsi="Times New Roman" w:cs="Times New Roman"/>
          <w:sz w:val="40"/>
        </w:rPr>
        <w:t xml:space="preserve"> </w:t>
      </w:r>
    </w:p>
    <w:p w:rsidR="00076808" w:rsidRDefault="00115104" w:rsidP="00076808">
      <w:pPr>
        <w:pStyle w:val="Odsekzoznamu"/>
        <w:ind w:left="284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</w:t>
      </w:r>
      <w:r w:rsidR="00DA25E4">
        <w:rPr>
          <w:rFonts w:ascii="Times New Roman" w:hAnsi="Times New Roman" w:cs="Times New Roman"/>
          <w:sz w:val="40"/>
        </w:rPr>
        <w:t>o</w:t>
      </w:r>
      <w:r w:rsidRPr="00115104">
        <w:rPr>
          <w:rFonts w:ascii="Times New Roman" w:hAnsi="Times New Roman" w:cs="Times New Roman"/>
          <w:sz w:val="40"/>
        </w:rPr>
        <w:t>sobnosti</w:t>
      </w:r>
    </w:p>
    <w:p w:rsidR="00115104" w:rsidRPr="00076808" w:rsidRDefault="00115104" w:rsidP="00076808">
      <w:pPr>
        <w:pStyle w:val="Odsekzoznamu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808">
        <w:rPr>
          <w:rFonts w:ascii="Times New Roman" w:hAnsi="Times New Roman" w:cs="Times New Roman"/>
          <w:b/>
          <w:sz w:val="28"/>
          <w:szCs w:val="28"/>
        </w:rPr>
        <w:lastRenderedPageBreak/>
        <w:t>Podmienky súťaže</w:t>
      </w:r>
    </w:p>
    <w:p w:rsidR="00E37FFA" w:rsidRPr="00076808" w:rsidRDefault="00115104" w:rsidP="00D0355E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6808">
        <w:rPr>
          <w:rFonts w:ascii="Times New Roman" w:hAnsi="Times New Roman" w:cs="Times New Roman"/>
          <w:sz w:val="28"/>
          <w:szCs w:val="28"/>
        </w:rPr>
        <w:t>Do súťaže sa môže zapojiť každý/-á študent/-</w:t>
      </w:r>
      <w:proofErr w:type="spellStart"/>
      <w:r w:rsidRPr="00076808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076808">
        <w:rPr>
          <w:rFonts w:ascii="Times New Roman" w:hAnsi="Times New Roman" w:cs="Times New Roman"/>
          <w:sz w:val="28"/>
          <w:szCs w:val="28"/>
        </w:rPr>
        <w:t xml:space="preserve"> akejkoľ</w:t>
      </w:r>
      <w:r w:rsidR="002D107C">
        <w:rPr>
          <w:rFonts w:ascii="Times New Roman" w:hAnsi="Times New Roman" w:cs="Times New Roman"/>
          <w:sz w:val="28"/>
          <w:szCs w:val="28"/>
        </w:rPr>
        <w:t>vek strednej školy na Slovensku</w:t>
      </w:r>
      <w:r w:rsidRPr="00076808">
        <w:rPr>
          <w:rFonts w:ascii="Times New Roman" w:hAnsi="Times New Roman" w:cs="Times New Roman"/>
          <w:sz w:val="28"/>
          <w:szCs w:val="28"/>
        </w:rPr>
        <w:t xml:space="preserve"> </w:t>
      </w:r>
      <w:r w:rsidR="002D107C">
        <w:rPr>
          <w:rFonts w:ascii="Times New Roman" w:hAnsi="Times New Roman" w:cs="Times New Roman"/>
          <w:sz w:val="28"/>
          <w:szCs w:val="28"/>
        </w:rPr>
        <w:t>a to</w:t>
      </w:r>
      <w:r w:rsidR="00D0355E">
        <w:rPr>
          <w:rFonts w:ascii="Times New Roman" w:hAnsi="Times New Roman" w:cs="Times New Roman"/>
          <w:sz w:val="28"/>
          <w:szCs w:val="28"/>
        </w:rPr>
        <w:t xml:space="preserve"> prostredníctvom záväznej prihlášky, ktorú treba </w:t>
      </w:r>
      <w:r w:rsidRPr="00076808">
        <w:rPr>
          <w:rFonts w:ascii="Times New Roman" w:hAnsi="Times New Roman" w:cs="Times New Roman"/>
          <w:sz w:val="28"/>
          <w:szCs w:val="28"/>
        </w:rPr>
        <w:t>poslať na e-mailovú adresu Slovenskej archeologickej spoločnosti (</w:t>
      </w:r>
      <w:hyperlink r:id="rId8" w:history="1">
        <w:r w:rsidR="00CC6856" w:rsidRPr="0073318F">
          <w:rPr>
            <w:rStyle w:val="Hypertextovprepojenie"/>
            <w:rFonts w:ascii="Times New Roman" w:hAnsi="Times New Roman" w:cs="Times New Roman"/>
            <w:sz w:val="28"/>
            <w:szCs w:val="28"/>
          </w:rPr>
          <w:t>sas.sav.sutaz@gmail.com</w:t>
        </w:r>
      </w:hyperlink>
      <w:r w:rsidRPr="00076808">
        <w:rPr>
          <w:rFonts w:ascii="Times New Roman" w:hAnsi="Times New Roman" w:cs="Times New Roman"/>
          <w:sz w:val="28"/>
          <w:szCs w:val="28"/>
        </w:rPr>
        <w:t xml:space="preserve">). </w:t>
      </w:r>
      <w:r w:rsidR="00D164E0">
        <w:rPr>
          <w:rFonts w:ascii="Times New Roman" w:hAnsi="Times New Roman" w:cs="Times New Roman"/>
          <w:sz w:val="28"/>
          <w:szCs w:val="28"/>
        </w:rPr>
        <w:t>M</w:t>
      </w:r>
      <w:r w:rsidR="002D107C">
        <w:rPr>
          <w:rFonts w:ascii="Times New Roman" w:hAnsi="Times New Roman" w:cs="Times New Roman"/>
          <w:sz w:val="28"/>
          <w:szCs w:val="28"/>
        </w:rPr>
        <w:t>ailom</w:t>
      </w:r>
      <w:r w:rsidR="00D164E0">
        <w:rPr>
          <w:rFonts w:ascii="Times New Roman" w:hAnsi="Times New Roman" w:cs="Times New Roman"/>
          <w:sz w:val="28"/>
          <w:szCs w:val="28"/>
        </w:rPr>
        <w:t xml:space="preserve"> s označeným predmetom „Súťaž - PRIHLÁŠKA“ sa pošle</w:t>
      </w:r>
      <w:r w:rsidR="002D107C">
        <w:rPr>
          <w:rFonts w:ascii="Times New Roman" w:hAnsi="Times New Roman" w:cs="Times New Roman"/>
          <w:sz w:val="28"/>
          <w:szCs w:val="28"/>
        </w:rPr>
        <w:t xml:space="preserve"> len prihláška do súťaže. </w:t>
      </w:r>
      <w:r w:rsidR="00F1683D" w:rsidRPr="00076808">
        <w:rPr>
          <w:rFonts w:ascii="Times New Roman" w:hAnsi="Times New Roman" w:cs="Times New Roman"/>
          <w:sz w:val="28"/>
          <w:szCs w:val="28"/>
        </w:rPr>
        <w:t>Študent/-</w:t>
      </w:r>
      <w:proofErr w:type="spellStart"/>
      <w:r w:rsidR="00F1683D" w:rsidRPr="00076808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="00F1683D" w:rsidRPr="00076808">
        <w:rPr>
          <w:rFonts w:ascii="Times New Roman" w:hAnsi="Times New Roman" w:cs="Times New Roman"/>
          <w:sz w:val="28"/>
          <w:szCs w:val="28"/>
        </w:rPr>
        <w:t xml:space="preserve"> sa v prípade záujmu môže prihlásiť na obe formy súťaže (esej + odborná práca).</w:t>
      </w:r>
      <w:r w:rsidRPr="00076808">
        <w:rPr>
          <w:rFonts w:ascii="Times New Roman" w:hAnsi="Times New Roman" w:cs="Times New Roman"/>
          <w:sz w:val="28"/>
          <w:szCs w:val="28"/>
        </w:rPr>
        <w:t xml:space="preserve"> </w:t>
      </w:r>
      <w:r w:rsidR="002D107C">
        <w:rPr>
          <w:rFonts w:ascii="Times New Roman" w:hAnsi="Times New Roman" w:cs="Times New Roman"/>
          <w:sz w:val="28"/>
          <w:szCs w:val="28"/>
        </w:rPr>
        <w:t>Do súťaže je možné sa prihlasovať priebežne počas celého jej trvania</w:t>
      </w:r>
      <w:r w:rsidR="00076808">
        <w:rPr>
          <w:rFonts w:ascii="Times New Roman" w:hAnsi="Times New Roman" w:cs="Times New Roman"/>
          <w:sz w:val="28"/>
          <w:szCs w:val="28"/>
        </w:rPr>
        <w:t>.</w:t>
      </w:r>
      <w:r w:rsidR="002D1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FFA" w:rsidRPr="00076808" w:rsidRDefault="00E37FFA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7FFA" w:rsidRPr="00076808" w:rsidRDefault="00E37FFA" w:rsidP="00076808">
      <w:pPr>
        <w:pStyle w:val="Odsekzoznamu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808">
        <w:rPr>
          <w:rFonts w:ascii="Times New Roman" w:hAnsi="Times New Roman" w:cs="Times New Roman"/>
          <w:b/>
          <w:sz w:val="28"/>
          <w:szCs w:val="28"/>
        </w:rPr>
        <w:t>Esej</w:t>
      </w:r>
    </w:p>
    <w:p w:rsidR="00115104" w:rsidRPr="00076808" w:rsidRDefault="008D2F4B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6808">
        <w:rPr>
          <w:rFonts w:ascii="Times New Roman" w:hAnsi="Times New Roman" w:cs="Times New Roman"/>
          <w:sz w:val="28"/>
          <w:szCs w:val="28"/>
        </w:rPr>
        <w:t xml:space="preserve">Cieľom eseje je prezentovať </w:t>
      </w:r>
      <w:r w:rsidR="00E13D36" w:rsidRPr="00076808">
        <w:rPr>
          <w:rFonts w:ascii="Times New Roman" w:hAnsi="Times New Roman" w:cs="Times New Roman"/>
          <w:sz w:val="28"/>
          <w:szCs w:val="28"/>
        </w:rPr>
        <w:t>vlastný</w:t>
      </w:r>
      <w:r w:rsidRPr="00076808">
        <w:rPr>
          <w:rFonts w:ascii="Times New Roman" w:hAnsi="Times New Roman" w:cs="Times New Roman"/>
          <w:sz w:val="28"/>
          <w:szCs w:val="28"/>
        </w:rPr>
        <w:t xml:space="preserve"> názor na jednu z vybraných tém. </w:t>
      </w:r>
      <w:r w:rsidR="00E37FFA" w:rsidRPr="00076808">
        <w:rPr>
          <w:rFonts w:ascii="Times New Roman" w:hAnsi="Times New Roman" w:cs="Times New Roman"/>
          <w:sz w:val="28"/>
          <w:szCs w:val="28"/>
        </w:rPr>
        <w:t xml:space="preserve">Odporúčaný rozsah eseje </w:t>
      </w:r>
      <w:r w:rsidR="00E176E9" w:rsidRPr="00076808">
        <w:rPr>
          <w:rFonts w:ascii="Times New Roman" w:hAnsi="Times New Roman" w:cs="Times New Roman"/>
          <w:sz w:val="28"/>
          <w:szCs w:val="28"/>
        </w:rPr>
        <w:t xml:space="preserve">je </w:t>
      </w:r>
      <w:r w:rsidR="00E13D36" w:rsidRPr="00076808">
        <w:rPr>
          <w:rFonts w:ascii="Times New Roman" w:hAnsi="Times New Roman" w:cs="Times New Roman"/>
          <w:sz w:val="28"/>
          <w:szCs w:val="28"/>
        </w:rPr>
        <w:t>7000 znakov aj s medzerami.</w:t>
      </w:r>
      <w:r w:rsidR="00E37FFA" w:rsidRPr="00076808">
        <w:rPr>
          <w:rFonts w:ascii="Times New Roman" w:hAnsi="Times New Roman" w:cs="Times New Roman"/>
          <w:sz w:val="28"/>
          <w:szCs w:val="28"/>
        </w:rPr>
        <w:t xml:space="preserve"> </w:t>
      </w:r>
      <w:r w:rsidR="00E176E9" w:rsidRPr="00076808">
        <w:rPr>
          <w:rFonts w:ascii="Times New Roman" w:hAnsi="Times New Roman" w:cs="Times New Roman"/>
          <w:sz w:val="28"/>
          <w:szCs w:val="28"/>
        </w:rPr>
        <w:t>Z formálneho hľadiska musia by</w:t>
      </w:r>
      <w:r w:rsidR="00E13D36" w:rsidRPr="00076808">
        <w:rPr>
          <w:rFonts w:ascii="Times New Roman" w:hAnsi="Times New Roman" w:cs="Times New Roman"/>
          <w:sz w:val="28"/>
          <w:szCs w:val="28"/>
        </w:rPr>
        <w:t>ť v eseji dodržané nasledovné podmienky: formát A4</w:t>
      </w:r>
      <w:r w:rsidR="00E176E9" w:rsidRPr="00076808">
        <w:rPr>
          <w:rFonts w:ascii="Times New Roman" w:hAnsi="Times New Roman" w:cs="Times New Roman"/>
          <w:sz w:val="28"/>
          <w:szCs w:val="28"/>
        </w:rPr>
        <w:t>,</w:t>
      </w:r>
      <w:r w:rsidR="00E13D36" w:rsidRPr="00076808">
        <w:rPr>
          <w:rFonts w:ascii="Times New Roman" w:hAnsi="Times New Roman" w:cs="Times New Roman"/>
          <w:sz w:val="28"/>
          <w:szCs w:val="28"/>
        </w:rPr>
        <w:t xml:space="preserve"> veľkosť písma 12, riadkovanie</w:t>
      </w:r>
      <w:r w:rsidR="00D0355E">
        <w:rPr>
          <w:rFonts w:ascii="Times New Roman" w:hAnsi="Times New Roman" w:cs="Times New Roman"/>
          <w:sz w:val="28"/>
          <w:szCs w:val="28"/>
        </w:rPr>
        <w:t xml:space="preserve"> 1,5</w:t>
      </w:r>
      <w:r w:rsidR="00E37FFA" w:rsidRPr="00076808">
        <w:rPr>
          <w:rFonts w:ascii="Times New Roman" w:hAnsi="Times New Roman" w:cs="Times New Roman"/>
          <w:sz w:val="28"/>
          <w:szCs w:val="28"/>
        </w:rPr>
        <w:t xml:space="preserve">. Do eseje nie je nutné pridávať odkazy na prípadnú použitú literatúru. </w:t>
      </w:r>
      <w:r w:rsidRPr="00076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63" w:rsidRPr="00076808" w:rsidRDefault="00502363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363" w:rsidRPr="00076808" w:rsidRDefault="00076808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68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2363" w:rsidRPr="00076808">
        <w:rPr>
          <w:rFonts w:ascii="Times New Roman" w:hAnsi="Times New Roman" w:cs="Times New Roman"/>
          <w:b/>
          <w:sz w:val="28"/>
          <w:szCs w:val="28"/>
        </w:rPr>
        <w:t>Téma 1</w:t>
      </w:r>
      <w:r w:rsidR="00502363" w:rsidRPr="00076808">
        <w:rPr>
          <w:rFonts w:ascii="Times New Roman" w:hAnsi="Times New Roman" w:cs="Times New Roman"/>
          <w:sz w:val="28"/>
          <w:szCs w:val="28"/>
        </w:rPr>
        <w:t xml:space="preserve"> – </w:t>
      </w:r>
      <w:r w:rsidR="00502363" w:rsidRPr="00076808">
        <w:rPr>
          <w:rFonts w:ascii="Times New Roman" w:hAnsi="Times New Roman" w:cs="Times New Roman"/>
          <w:sz w:val="28"/>
          <w:szCs w:val="28"/>
          <w:u w:val="single"/>
        </w:rPr>
        <w:t>Archeológia – a načo?</w:t>
      </w:r>
    </w:p>
    <w:p w:rsidR="00502363" w:rsidRPr="00076808" w:rsidRDefault="00502363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6808">
        <w:rPr>
          <w:rFonts w:ascii="Times New Roman" w:hAnsi="Times New Roman" w:cs="Times New Roman"/>
          <w:sz w:val="28"/>
          <w:szCs w:val="28"/>
        </w:rPr>
        <w:t>Študent/-</w:t>
      </w:r>
      <w:proofErr w:type="spellStart"/>
      <w:r w:rsidRPr="00076808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076808">
        <w:rPr>
          <w:rFonts w:ascii="Times New Roman" w:hAnsi="Times New Roman" w:cs="Times New Roman"/>
          <w:sz w:val="28"/>
          <w:szCs w:val="28"/>
        </w:rPr>
        <w:t xml:space="preserve"> by sa mal/-a v eseji zamyslieť nad potrebou archeológie v súčasnosti. Mal/-a by zhodnotiť jej spoločenskú úlohu a jej vnímanie celou spoločnosťou či vybranou sociálnou skupinou. </w:t>
      </w:r>
    </w:p>
    <w:p w:rsidR="00EF6CD8" w:rsidRPr="00076808" w:rsidRDefault="00EF6CD8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6CD8" w:rsidRPr="00076808" w:rsidRDefault="002D107C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6CD8" w:rsidRPr="00076808">
        <w:rPr>
          <w:rFonts w:ascii="Times New Roman" w:hAnsi="Times New Roman" w:cs="Times New Roman"/>
          <w:b/>
          <w:sz w:val="28"/>
          <w:szCs w:val="28"/>
        </w:rPr>
        <w:t>Téma 2</w:t>
      </w:r>
      <w:r w:rsidR="00EF6CD8" w:rsidRPr="00076808">
        <w:rPr>
          <w:rFonts w:ascii="Times New Roman" w:hAnsi="Times New Roman" w:cs="Times New Roman"/>
          <w:sz w:val="28"/>
          <w:szCs w:val="28"/>
        </w:rPr>
        <w:t xml:space="preserve"> – </w:t>
      </w:r>
      <w:r w:rsidR="00EF6CD8" w:rsidRPr="00076808">
        <w:rPr>
          <w:rFonts w:ascii="Times New Roman" w:hAnsi="Times New Roman" w:cs="Times New Roman"/>
          <w:sz w:val="28"/>
          <w:szCs w:val="28"/>
          <w:u w:val="single"/>
        </w:rPr>
        <w:t xml:space="preserve">Archeológia v rukách </w:t>
      </w:r>
      <w:proofErr w:type="spellStart"/>
      <w:r w:rsidR="00EF6CD8" w:rsidRPr="00076808">
        <w:rPr>
          <w:rFonts w:ascii="Times New Roman" w:hAnsi="Times New Roman" w:cs="Times New Roman"/>
          <w:sz w:val="28"/>
          <w:szCs w:val="28"/>
          <w:u w:val="single"/>
        </w:rPr>
        <w:t>dezinformátorov</w:t>
      </w:r>
      <w:proofErr w:type="spellEnd"/>
      <w:r w:rsidR="00EF6CD8" w:rsidRPr="00076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FFA" w:rsidRPr="00076808" w:rsidRDefault="00EF6CD8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6808">
        <w:rPr>
          <w:rFonts w:ascii="Times New Roman" w:hAnsi="Times New Roman" w:cs="Times New Roman"/>
          <w:sz w:val="28"/>
          <w:szCs w:val="28"/>
        </w:rPr>
        <w:t>V súčasnosti je človek každodenne konfrontovan</w:t>
      </w:r>
      <w:r w:rsidR="00D0355E">
        <w:rPr>
          <w:rFonts w:ascii="Times New Roman" w:hAnsi="Times New Roman" w:cs="Times New Roman"/>
          <w:sz w:val="28"/>
          <w:szCs w:val="28"/>
        </w:rPr>
        <w:t>ý s množstvom nekriticky preberan</w:t>
      </w:r>
      <w:r w:rsidRPr="00076808">
        <w:rPr>
          <w:rFonts w:ascii="Times New Roman" w:hAnsi="Times New Roman" w:cs="Times New Roman"/>
          <w:sz w:val="28"/>
          <w:szCs w:val="28"/>
        </w:rPr>
        <w:t xml:space="preserve">ých a ľahko dostupných informácií. Tento trend zasahuje i archeologický obor. Nekritický a selektívny výber faktov je dnes zneužívaný na prezentovanie vedecky nepodložených teórií a názorov. Cieľom eseje by malo byť poukázať na riziká </w:t>
      </w:r>
      <w:r w:rsidR="00076808" w:rsidRPr="00076808">
        <w:rPr>
          <w:rFonts w:ascii="Times New Roman" w:hAnsi="Times New Roman" w:cs="Times New Roman"/>
          <w:sz w:val="28"/>
          <w:szCs w:val="28"/>
        </w:rPr>
        <w:t xml:space="preserve">a následky </w:t>
      </w:r>
      <w:r w:rsidRPr="00076808">
        <w:rPr>
          <w:rFonts w:ascii="Times New Roman" w:hAnsi="Times New Roman" w:cs="Times New Roman"/>
          <w:sz w:val="28"/>
          <w:szCs w:val="28"/>
        </w:rPr>
        <w:t xml:space="preserve">zneužívania archeológie a jej poznatkov v súčasnej spoločnosti. </w:t>
      </w:r>
    </w:p>
    <w:p w:rsidR="00420ECE" w:rsidRPr="00076808" w:rsidRDefault="00420ECE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7FFA" w:rsidRPr="00076808" w:rsidRDefault="00E37FFA" w:rsidP="00076808">
      <w:pPr>
        <w:pStyle w:val="Odsekzoznamu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808">
        <w:rPr>
          <w:rFonts w:ascii="Times New Roman" w:hAnsi="Times New Roman" w:cs="Times New Roman"/>
          <w:b/>
          <w:sz w:val="28"/>
          <w:szCs w:val="28"/>
        </w:rPr>
        <w:lastRenderedPageBreak/>
        <w:t>Odborná práca</w:t>
      </w:r>
    </w:p>
    <w:p w:rsidR="008D2F4B" w:rsidRPr="00076808" w:rsidRDefault="00E37FFA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6808">
        <w:rPr>
          <w:rFonts w:ascii="Times New Roman" w:hAnsi="Times New Roman" w:cs="Times New Roman"/>
          <w:sz w:val="28"/>
          <w:szCs w:val="28"/>
        </w:rPr>
        <w:t>Cieľom odbornej práce je preukázať schopnosť študenta/-</w:t>
      </w:r>
      <w:proofErr w:type="spellStart"/>
      <w:r w:rsidRPr="00076808">
        <w:rPr>
          <w:rFonts w:ascii="Times New Roman" w:hAnsi="Times New Roman" w:cs="Times New Roman"/>
          <w:sz w:val="28"/>
          <w:szCs w:val="28"/>
        </w:rPr>
        <w:t>ky</w:t>
      </w:r>
      <w:proofErr w:type="spellEnd"/>
      <w:r w:rsidRPr="00076808">
        <w:rPr>
          <w:rFonts w:ascii="Times New Roman" w:hAnsi="Times New Roman" w:cs="Times New Roman"/>
          <w:sz w:val="28"/>
          <w:szCs w:val="28"/>
        </w:rPr>
        <w:t xml:space="preserve"> tvorivo pristúpiť k prezentovaniu histórie archeologického výskumu vo vlastnom regióne</w:t>
      </w:r>
      <w:r w:rsidR="00076808" w:rsidRPr="00076808">
        <w:rPr>
          <w:rFonts w:ascii="Times New Roman" w:hAnsi="Times New Roman" w:cs="Times New Roman"/>
          <w:sz w:val="28"/>
          <w:szCs w:val="28"/>
        </w:rPr>
        <w:t xml:space="preserve"> či obci</w:t>
      </w:r>
      <w:r w:rsidRPr="00076808">
        <w:rPr>
          <w:rFonts w:ascii="Times New Roman" w:hAnsi="Times New Roman" w:cs="Times New Roman"/>
          <w:sz w:val="28"/>
          <w:szCs w:val="28"/>
        </w:rPr>
        <w:t xml:space="preserve">. </w:t>
      </w:r>
      <w:r w:rsidR="005F2DC8" w:rsidRPr="00076808">
        <w:rPr>
          <w:rFonts w:ascii="Times New Roman" w:hAnsi="Times New Roman" w:cs="Times New Roman"/>
          <w:sz w:val="28"/>
          <w:szCs w:val="28"/>
        </w:rPr>
        <w:t xml:space="preserve">Práca sa môže zameriavať na významné regionálne osobnosti na poli archeológie, vznik inštitúcií (múzeí, spolkov atď.), históriu </w:t>
      </w:r>
      <w:r w:rsidR="00076808" w:rsidRPr="00076808">
        <w:rPr>
          <w:rFonts w:ascii="Times New Roman" w:hAnsi="Times New Roman" w:cs="Times New Roman"/>
          <w:sz w:val="28"/>
          <w:szCs w:val="28"/>
        </w:rPr>
        <w:t xml:space="preserve">vybraného </w:t>
      </w:r>
      <w:r w:rsidR="005F2DC8" w:rsidRPr="00076808">
        <w:rPr>
          <w:rFonts w:ascii="Times New Roman" w:hAnsi="Times New Roman" w:cs="Times New Roman"/>
          <w:sz w:val="28"/>
          <w:szCs w:val="28"/>
        </w:rPr>
        <w:t xml:space="preserve">archeologického </w:t>
      </w:r>
      <w:r w:rsidR="00076808" w:rsidRPr="00076808">
        <w:rPr>
          <w:rFonts w:ascii="Times New Roman" w:hAnsi="Times New Roman" w:cs="Times New Roman"/>
          <w:sz w:val="28"/>
          <w:szCs w:val="28"/>
        </w:rPr>
        <w:t xml:space="preserve">náleziska, </w:t>
      </w:r>
      <w:r w:rsidR="005F2DC8" w:rsidRPr="00076808">
        <w:rPr>
          <w:rFonts w:ascii="Times New Roman" w:hAnsi="Times New Roman" w:cs="Times New Roman"/>
          <w:sz w:val="28"/>
          <w:szCs w:val="28"/>
        </w:rPr>
        <w:t xml:space="preserve">nálezu či zbierky </w:t>
      </w:r>
      <w:r w:rsidR="00E176E9" w:rsidRPr="00076808">
        <w:rPr>
          <w:rFonts w:ascii="Times New Roman" w:hAnsi="Times New Roman" w:cs="Times New Roman"/>
          <w:sz w:val="28"/>
          <w:szCs w:val="28"/>
        </w:rPr>
        <w:t>alebo</w:t>
      </w:r>
      <w:r w:rsidR="005F2DC8" w:rsidRPr="00076808">
        <w:rPr>
          <w:rFonts w:ascii="Times New Roman" w:hAnsi="Times New Roman" w:cs="Times New Roman"/>
          <w:sz w:val="28"/>
          <w:szCs w:val="28"/>
        </w:rPr>
        <w:t xml:space="preserve"> rozvoj archeologického bádania vo vybranom regióne. </w:t>
      </w:r>
      <w:r w:rsidR="008D2F4B" w:rsidRPr="00076808">
        <w:rPr>
          <w:rFonts w:ascii="Times New Roman" w:hAnsi="Times New Roman" w:cs="Times New Roman"/>
          <w:sz w:val="28"/>
          <w:szCs w:val="28"/>
        </w:rPr>
        <w:t xml:space="preserve">Ako prínosné bude v práci hodnotené využitie archívnych zdrojov, starých fotografií apod. </w:t>
      </w:r>
      <w:r w:rsidR="005F2DC8" w:rsidRPr="00076808">
        <w:rPr>
          <w:rFonts w:ascii="Times New Roman" w:hAnsi="Times New Roman" w:cs="Times New Roman"/>
          <w:sz w:val="28"/>
          <w:szCs w:val="28"/>
        </w:rPr>
        <w:t xml:space="preserve">V práci sa vyžaduje uvádzane odkazov na použité zdroje/literatúru. </w:t>
      </w:r>
      <w:r w:rsidRPr="00076808">
        <w:rPr>
          <w:rFonts w:ascii="Times New Roman" w:hAnsi="Times New Roman" w:cs="Times New Roman"/>
          <w:sz w:val="28"/>
          <w:szCs w:val="28"/>
        </w:rPr>
        <w:t>Odporúčame pridržiavať sa pokynov uvedených na stránke Archeologického ústavu SAV (</w:t>
      </w:r>
      <w:hyperlink r:id="rId9" w:history="1">
        <w:r w:rsidRPr="00076808">
          <w:rPr>
            <w:rStyle w:val="Hypertextovprepojenie"/>
            <w:rFonts w:ascii="Times New Roman" w:hAnsi="Times New Roman" w:cs="Times New Roman"/>
            <w:sz w:val="28"/>
            <w:szCs w:val="28"/>
          </w:rPr>
          <w:t>http://archeol.sav.sk/files/Pokyny-na-úpravu-rukopisov.pdf</w:t>
        </w:r>
      </w:hyperlink>
      <w:r w:rsidR="00512FDE" w:rsidRPr="00076808">
        <w:rPr>
          <w:rFonts w:ascii="Times New Roman" w:hAnsi="Times New Roman" w:cs="Times New Roman"/>
          <w:sz w:val="28"/>
          <w:szCs w:val="28"/>
        </w:rPr>
        <w:t>, predovšetkým kapitola citovanie</w:t>
      </w:r>
      <w:r w:rsidRPr="00076808">
        <w:rPr>
          <w:rFonts w:ascii="Times New Roman" w:hAnsi="Times New Roman" w:cs="Times New Roman"/>
          <w:sz w:val="28"/>
          <w:szCs w:val="28"/>
        </w:rPr>
        <w:t xml:space="preserve">). </w:t>
      </w:r>
      <w:r w:rsidR="00E13D36" w:rsidRPr="00076808">
        <w:rPr>
          <w:rFonts w:ascii="Times New Roman" w:hAnsi="Times New Roman" w:cs="Times New Roman"/>
          <w:sz w:val="28"/>
          <w:szCs w:val="28"/>
        </w:rPr>
        <w:t xml:space="preserve"> Odporúčaný rozsah práce je 27 000 znakov aj s medzerami</w:t>
      </w:r>
      <w:r w:rsidR="005F2DC8" w:rsidRPr="00076808">
        <w:rPr>
          <w:rFonts w:ascii="Times New Roman" w:hAnsi="Times New Roman" w:cs="Times New Roman"/>
          <w:sz w:val="28"/>
          <w:szCs w:val="28"/>
        </w:rPr>
        <w:t xml:space="preserve"> (sem nie je zahrnutý titulný list, obsah, prípadné poďakovanie autora</w:t>
      </w:r>
      <w:r w:rsidR="00E13D36" w:rsidRPr="00076808">
        <w:rPr>
          <w:rFonts w:ascii="Times New Roman" w:hAnsi="Times New Roman" w:cs="Times New Roman"/>
          <w:sz w:val="28"/>
          <w:szCs w:val="28"/>
        </w:rPr>
        <w:t>,</w:t>
      </w:r>
      <w:r w:rsidR="005F2DC8" w:rsidRPr="00076808">
        <w:rPr>
          <w:rFonts w:ascii="Times New Roman" w:hAnsi="Times New Roman" w:cs="Times New Roman"/>
          <w:sz w:val="28"/>
          <w:szCs w:val="28"/>
        </w:rPr>
        <w:t> zoznam literatúry</w:t>
      </w:r>
      <w:r w:rsidR="00E13D36" w:rsidRPr="00076808">
        <w:rPr>
          <w:rFonts w:ascii="Times New Roman" w:hAnsi="Times New Roman" w:cs="Times New Roman"/>
          <w:sz w:val="28"/>
          <w:szCs w:val="28"/>
        </w:rPr>
        <w:t xml:space="preserve"> a prílohy</w:t>
      </w:r>
      <w:r w:rsidR="005F2DC8" w:rsidRPr="00076808">
        <w:rPr>
          <w:rFonts w:ascii="Times New Roman" w:hAnsi="Times New Roman" w:cs="Times New Roman"/>
          <w:sz w:val="28"/>
          <w:szCs w:val="28"/>
        </w:rPr>
        <w:t xml:space="preserve">). </w:t>
      </w:r>
      <w:r w:rsidR="00E13D36" w:rsidRPr="00076808">
        <w:rPr>
          <w:rFonts w:ascii="Times New Roman" w:hAnsi="Times New Roman" w:cs="Times New Roman"/>
          <w:sz w:val="28"/>
          <w:szCs w:val="28"/>
        </w:rPr>
        <w:t>Z formálneho hľadiska  musia byť v práci dodržané nasledovné podmienky: formát A4, veľkosť písma 12, riadkovanie 1,5</w:t>
      </w:r>
      <w:r w:rsidR="00502363" w:rsidRPr="00076808">
        <w:rPr>
          <w:rFonts w:ascii="Times New Roman" w:hAnsi="Times New Roman" w:cs="Times New Roman"/>
          <w:sz w:val="28"/>
          <w:szCs w:val="28"/>
        </w:rPr>
        <w:t>.</w:t>
      </w:r>
    </w:p>
    <w:p w:rsidR="008D2F4B" w:rsidRPr="00076808" w:rsidRDefault="008D2F4B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2F4B" w:rsidRPr="00076808" w:rsidRDefault="008D2F4B" w:rsidP="00076808">
      <w:pPr>
        <w:pStyle w:val="Odsekzoznamu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808">
        <w:rPr>
          <w:rFonts w:ascii="Times New Roman" w:hAnsi="Times New Roman" w:cs="Times New Roman"/>
          <w:b/>
          <w:sz w:val="28"/>
          <w:szCs w:val="28"/>
        </w:rPr>
        <w:t xml:space="preserve">Odovzdanie </w:t>
      </w:r>
    </w:p>
    <w:p w:rsidR="008D2F4B" w:rsidRPr="00076808" w:rsidRDefault="008D2F4B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6808">
        <w:rPr>
          <w:rFonts w:ascii="Times New Roman" w:hAnsi="Times New Roman" w:cs="Times New Roman"/>
          <w:sz w:val="28"/>
          <w:szCs w:val="28"/>
        </w:rPr>
        <w:t>Hotové eseje a odborné práce je treba posielať v elektronickej forme na e-mailovú adresu Slovenskej archeologickej spoločnosti (</w:t>
      </w:r>
      <w:hyperlink r:id="rId10" w:history="1">
        <w:r w:rsidR="00CC6856" w:rsidRPr="0073318F">
          <w:rPr>
            <w:rStyle w:val="Hypertextovprepojenie"/>
            <w:rFonts w:ascii="Times New Roman" w:hAnsi="Times New Roman" w:cs="Times New Roman"/>
            <w:sz w:val="28"/>
            <w:szCs w:val="28"/>
          </w:rPr>
          <w:t>sas.sav.sutaz@gmail.com</w:t>
        </w:r>
      </w:hyperlink>
      <w:r w:rsidRPr="00076808">
        <w:rPr>
          <w:rFonts w:ascii="Times New Roman" w:hAnsi="Times New Roman" w:cs="Times New Roman"/>
          <w:sz w:val="28"/>
          <w:szCs w:val="28"/>
        </w:rPr>
        <w:t>)</w:t>
      </w:r>
      <w:r w:rsidR="00D164E0">
        <w:rPr>
          <w:rFonts w:ascii="Times New Roman" w:hAnsi="Times New Roman" w:cs="Times New Roman"/>
          <w:sz w:val="28"/>
          <w:szCs w:val="28"/>
        </w:rPr>
        <w:t xml:space="preserve"> s označeným predmetom „Súťaž – TEXT“</w:t>
      </w:r>
      <w:r w:rsidRPr="00076808">
        <w:rPr>
          <w:rFonts w:ascii="Times New Roman" w:hAnsi="Times New Roman" w:cs="Times New Roman"/>
          <w:sz w:val="28"/>
          <w:szCs w:val="28"/>
        </w:rPr>
        <w:t xml:space="preserve">. Termín odovzdania je </w:t>
      </w:r>
      <w:r w:rsidRPr="00076808">
        <w:rPr>
          <w:rFonts w:ascii="Times New Roman" w:hAnsi="Times New Roman" w:cs="Times New Roman"/>
          <w:b/>
          <w:sz w:val="28"/>
          <w:szCs w:val="28"/>
        </w:rPr>
        <w:t>31. marec 2020</w:t>
      </w:r>
      <w:r w:rsidRPr="00076808">
        <w:rPr>
          <w:rFonts w:ascii="Times New Roman" w:hAnsi="Times New Roman" w:cs="Times New Roman"/>
          <w:sz w:val="28"/>
          <w:szCs w:val="28"/>
        </w:rPr>
        <w:t>. Odovzdané práce a eseje budú posúdené odbornou komisiou. Priebežné informácie o súťaži</w:t>
      </w:r>
      <w:r w:rsidR="005F2DC8" w:rsidRPr="00076808">
        <w:rPr>
          <w:rFonts w:ascii="Times New Roman" w:hAnsi="Times New Roman" w:cs="Times New Roman"/>
          <w:sz w:val="28"/>
          <w:szCs w:val="28"/>
        </w:rPr>
        <w:t xml:space="preserve"> </w:t>
      </w:r>
      <w:r w:rsidRPr="00076808">
        <w:rPr>
          <w:rFonts w:ascii="Times New Roman" w:hAnsi="Times New Roman" w:cs="Times New Roman"/>
          <w:sz w:val="28"/>
          <w:szCs w:val="28"/>
        </w:rPr>
        <w:t xml:space="preserve">budú uverejňované na </w:t>
      </w:r>
      <w:proofErr w:type="spellStart"/>
      <w:r w:rsidRPr="00076808">
        <w:rPr>
          <w:rFonts w:ascii="Times New Roman" w:hAnsi="Times New Roman" w:cs="Times New Roman"/>
          <w:sz w:val="28"/>
          <w:szCs w:val="28"/>
        </w:rPr>
        <w:t>facebookovej</w:t>
      </w:r>
      <w:proofErr w:type="spellEnd"/>
      <w:r w:rsidRPr="00076808">
        <w:rPr>
          <w:rFonts w:ascii="Times New Roman" w:hAnsi="Times New Roman" w:cs="Times New Roman"/>
          <w:sz w:val="28"/>
          <w:szCs w:val="28"/>
        </w:rPr>
        <w:t xml:space="preserve"> stránke Slovenskej archeologickej spoločnosti</w:t>
      </w:r>
      <w:r w:rsidR="005F0489">
        <w:rPr>
          <w:rFonts w:ascii="Times New Roman" w:hAnsi="Times New Roman" w:cs="Times New Roman"/>
          <w:sz w:val="28"/>
          <w:szCs w:val="28"/>
        </w:rPr>
        <w:t xml:space="preserve"> (odporúčame ju pravidelne sledovať)</w:t>
      </w:r>
      <w:r w:rsidRPr="000768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F4B" w:rsidRPr="00076808" w:rsidRDefault="008D2F4B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2F4B" w:rsidRPr="00076808" w:rsidRDefault="008D2F4B" w:rsidP="00076808">
      <w:pPr>
        <w:pStyle w:val="Odsekzoznamu"/>
        <w:numPr>
          <w:ilvl w:val="0"/>
          <w:numId w:val="3"/>
        </w:numPr>
        <w:spacing w:before="24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808">
        <w:rPr>
          <w:rFonts w:ascii="Times New Roman" w:hAnsi="Times New Roman" w:cs="Times New Roman"/>
          <w:b/>
          <w:sz w:val="28"/>
          <w:szCs w:val="28"/>
        </w:rPr>
        <w:t>Ceny</w:t>
      </w:r>
    </w:p>
    <w:p w:rsidR="00E37FFA" w:rsidRPr="00076808" w:rsidRDefault="008D2F4B" w:rsidP="00076808">
      <w:pPr>
        <w:pStyle w:val="Odsekzoznamu"/>
        <w:spacing w:before="240" w:after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6808">
        <w:rPr>
          <w:rFonts w:ascii="Times New Roman" w:hAnsi="Times New Roman" w:cs="Times New Roman"/>
          <w:sz w:val="28"/>
          <w:szCs w:val="28"/>
        </w:rPr>
        <w:t>V kategórii „esej“ budú vybraní 2 víťazi (na každú z dvoch uvedených tém), v kategórii „odborná práca“ budú vybrané 3 najlepšie práce. Pre výher</w:t>
      </w:r>
      <w:r w:rsidR="005F0489">
        <w:rPr>
          <w:rFonts w:ascii="Times New Roman" w:hAnsi="Times New Roman" w:cs="Times New Roman"/>
          <w:sz w:val="28"/>
          <w:szCs w:val="28"/>
        </w:rPr>
        <w:t>cov budú pripravené knižné ceny a</w:t>
      </w:r>
      <w:r w:rsidRPr="00076808">
        <w:rPr>
          <w:rFonts w:ascii="Times New Roman" w:hAnsi="Times New Roman" w:cs="Times New Roman"/>
          <w:sz w:val="28"/>
          <w:szCs w:val="28"/>
        </w:rPr>
        <w:t xml:space="preserve"> vstupy do </w:t>
      </w:r>
      <w:r w:rsidR="005F0489">
        <w:rPr>
          <w:rFonts w:ascii="Times New Roman" w:hAnsi="Times New Roman" w:cs="Times New Roman"/>
          <w:sz w:val="28"/>
          <w:szCs w:val="28"/>
        </w:rPr>
        <w:t xml:space="preserve">vybraných </w:t>
      </w:r>
      <w:r w:rsidRPr="00076808">
        <w:rPr>
          <w:rFonts w:ascii="Times New Roman" w:hAnsi="Times New Roman" w:cs="Times New Roman"/>
          <w:sz w:val="28"/>
          <w:szCs w:val="28"/>
        </w:rPr>
        <w:t>múzeí</w:t>
      </w:r>
      <w:r w:rsidR="005F0489">
        <w:rPr>
          <w:rFonts w:ascii="Times New Roman" w:hAnsi="Times New Roman" w:cs="Times New Roman"/>
          <w:sz w:val="28"/>
          <w:szCs w:val="28"/>
        </w:rPr>
        <w:t>.</w:t>
      </w:r>
      <w:r w:rsidRPr="00076808">
        <w:rPr>
          <w:rFonts w:ascii="Times New Roman" w:hAnsi="Times New Roman" w:cs="Times New Roman"/>
          <w:sz w:val="28"/>
          <w:szCs w:val="28"/>
        </w:rPr>
        <w:t xml:space="preserve"> Víťazné práce budú </w:t>
      </w:r>
      <w:r w:rsidRPr="00076808">
        <w:rPr>
          <w:rFonts w:ascii="Times New Roman" w:hAnsi="Times New Roman" w:cs="Times New Roman"/>
          <w:sz w:val="28"/>
          <w:szCs w:val="28"/>
        </w:rPr>
        <w:lastRenderedPageBreak/>
        <w:t>zároveň uverejnené v časopise Slovenskej archeologickej spoločnosti (Informátor SAS).</w:t>
      </w: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5F048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prípade ďalších informácií nás neváhajte kontaktovať na e-mailovej adrese</w:t>
      </w:r>
    </w:p>
    <w:p w:rsidR="00E176E9" w:rsidRDefault="00B471E6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335CF" w:rsidRPr="0073318F">
          <w:rPr>
            <w:rStyle w:val="Hypertextovprepojenie"/>
            <w:rFonts w:ascii="Times New Roman" w:hAnsi="Times New Roman" w:cs="Times New Roman"/>
            <w:sz w:val="28"/>
            <w:szCs w:val="28"/>
          </w:rPr>
          <w:t>sas.sav.sutaz@gmail.com</w:t>
        </w:r>
      </w:hyperlink>
      <w:r w:rsidR="005F0489">
        <w:t>.</w:t>
      </w: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6E9" w:rsidRPr="00C95CE9" w:rsidRDefault="00E176E9" w:rsidP="00C95CE9">
      <w:pPr>
        <w:pStyle w:val="Odsekzoznamu"/>
        <w:spacing w:before="240"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5CE9" w:rsidRPr="005C73C3" w:rsidRDefault="00C95CE9" w:rsidP="00C95CE9">
      <w:pPr>
        <w:jc w:val="center"/>
        <w:rPr>
          <w:rFonts w:ascii="Times New Roman" w:hAnsi="Times New Roman" w:cs="Times New Roman"/>
          <w:b/>
          <w:sz w:val="48"/>
        </w:rPr>
      </w:pPr>
      <w:r w:rsidRPr="005C73C3">
        <w:rPr>
          <w:rFonts w:ascii="Times New Roman" w:hAnsi="Times New Roman" w:cs="Times New Roman"/>
          <w:b/>
          <w:sz w:val="48"/>
        </w:rPr>
        <w:lastRenderedPageBreak/>
        <w:t>Slovenská archeologická spoločnosť</w:t>
      </w:r>
      <w:r>
        <w:rPr>
          <w:rFonts w:ascii="Times New Roman" w:hAnsi="Times New Roman" w:cs="Times New Roman"/>
          <w:b/>
          <w:sz w:val="48"/>
        </w:rPr>
        <w:t xml:space="preserve"> pri Slovenskej akadémii vied</w:t>
      </w:r>
    </w:p>
    <w:p w:rsidR="00E13D36" w:rsidRDefault="00E13D36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jc w:val="center"/>
        <w:rPr>
          <w:rFonts w:ascii="Times New Roman" w:hAnsi="Times New Roman" w:cs="Times New Roman"/>
          <w:sz w:val="40"/>
        </w:rPr>
      </w:pPr>
      <w:r w:rsidRPr="00C95CE9">
        <w:rPr>
          <w:rFonts w:ascii="Times New Roman" w:hAnsi="Times New Roman" w:cs="Times New Roman"/>
          <w:sz w:val="40"/>
        </w:rPr>
        <w:t>SÚŤAŽ</w:t>
      </w:r>
    </w:p>
    <w:p w:rsidR="00C95CE9" w:rsidRDefault="00C95CE9" w:rsidP="00C95CE9">
      <w:pPr>
        <w:pStyle w:val="Odsekzoznamu"/>
        <w:ind w:left="0"/>
        <w:jc w:val="center"/>
        <w:rPr>
          <w:rFonts w:ascii="Times New Roman" w:hAnsi="Times New Roman" w:cs="Times New Roman"/>
          <w:sz w:val="40"/>
        </w:rPr>
      </w:pPr>
    </w:p>
    <w:p w:rsidR="00C95CE9" w:rsidRPr="00C95CE9" w:rsidRDefault="00C95CE9" w:rsidP="00C95CE9">
      <w:pPr>
        <w:pStyle w:val="Odsekzoznamu"/>
        <w:ind w:left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ZÁVÄ</w:t>
      </w:r>
      <w:r w:rsidRPr="00C95CE9">
        <w:rPr>
          <w:rFonts w:ascii="Times New Roman" w:hAnsi="Times New Roman" w:cs="Times New Roman"/>
          <w:sz w:val="40"/>
        </w:rPr>
        <w:t>ZNÁ PRIHLÁŠKA</w:t>
      </w:r>
    </w:p>
    <w:p w:rsidR="00E13D36" w:rsidRDefault="00E13D36" w:rsidP="00115104">
      <w:pPr>
        <w:pStyle w:val="Odsekzoznamu"/>
        <w:ind w:left="284"/>
        <w:rPr>
          <w:rFonts w:ascii="Times New Roman" w:hAnsi="Times New Roman" w:cs="Times New Roman"/>
          <w:sz w:val="28"/>
        </w:rPr>
      </w:pPr>
    </w:p>
    <w:p w:rsidR="00E13D36" w:rsidRDefault="00E13D36" w:rsidP="00115104">
      <w:pPr>
        <w:pStyle w:val="Odsekzoznamu"/>
        <w:ind w:left="284"/>
        <w:rPr>
          <w:rFonts w:ascii="Times New Roman" w:hAnsi="Times New Roman" w:cs="Times New Roman"/>
          <w:sz w:val="28"/>
        </w:rPr>
      </w:pPr>
    </w:p>
    <w:p w:rsidR="00E13D36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Meno a priezvisko: .................................................................................................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Ročník: ...................................................................................................................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Názov školy: ...........................................................................................................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Adresa školy: ..........................................................................................................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Vybraná kategória: .................................................................................................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Téma (v prípade odbornej práce prosíme o zadanie presného názvu práce):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p w:rsidR="00C95CE9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</w:p>
    <w:p w:rsidR="00C95CE9" w:rsidRPr="00115104" w:rsidRDefault="00C95CE9" w:rsidP="00C95CE9">
      <w:pPr>
        <w:pStyle w:val="Odsekzoznamu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</w:t>
      </w:r>
    </w:p>
    <w:sectPr w:rsidR="00C95CE9" w:rsidRPr="00115104" w:rsidSect="00076808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465F"/>
    <w:multiLevelType w:val="hybridMultilevel"/>
    <w:tmpl w:val="192AD4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1EE9"/>
    <w:multiLevelType w:val="hybridMultilevel"/>
    <w:tmpl w:val="3E3A96B0"/>
    <w:lvl w:ilvl="0" w:tplc="E19E11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44CF0"/>
    <w:multiLevelType w:val="hybridMultilevel"/>
    <w:tmpl w:val="F3E089EC"/>
    <w:lvl w:ilvl="0" w:tplc="2DE4DA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73C3"/>
    <w:rsid w:val="00076808"/>
    <w:rsid w:val="00115104"/>
    <w:rsid w:val="00117862"/>
    <w:rsid w:val="001335CF"/>
    <w:rsid w:val="001D7A92"/>
    <w:rsid w:val="00221121"/>
    <w:rsid w:val="002D107C"/>
    <w:rsid w:val="00420ECE"/>
    <w:rsid w:val="0047149B"/>
    <w:rsid w:val="00502363"/>
    <w:rsid w:val="00512FDE"/>
    <w:rsid w:val="005C73C3"/>
    <w:rsid w:val="005D6D8F"/>
    <w:rsid w:val="005F0489"/>
    <w:rsid w:val="005F2DC8"/>
    <w:rsid w:val="005F7A87"/>
    <w:rsid w:val="007C36D1"/>
    <w:rsid w:val="00885ABE"/>
    <w:rsid w:val="008D2F4B"/>
    <w:rsid w:val="00AE42D5"/>
    <w:rsid w:val="00B471E6"/>
    <w:rsid w:val="00B652AC"/>
    <w:rsid w:val="00C95CE9"/>
    <w:rsid w:val="00CA4584"/>
    <w:rsid w:val="00CC6856"/>
    <w:rsid w:val="00D0355E"/>
    <w:rsid w:val="00D164E0"/>
    <w:rsid w:val="00DA25E4"/>
    <w:rsid w:val="00DC0161"/>
    <w:rsid w:val="00E13D36"/>
    <w:rsid w:val="00E176E9"/>
    <w:rsid w:val="00E30829"/>
    <w:rsid w:val="00E37FFA"/>
    <w:rsid w:val="00E65D8E"/>
    <w:rsid w:val="00E93166"/>
    <w:rsid w:val="00ED1062"/>
    <w:rsid w:val="00EF6CD8"/>
    <w:rsid w:val="00F1683D"/>
    <w:rsid w:val="00F4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6D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73C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510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2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2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.sav.suta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s.sav.sutaz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s.sav.suta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eol.sav.sk/files/Pokyny-na-&#250;pravu-rukopisov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D7F14-F320-4C34-91E1-DE378676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17</cp:revision>
  <dcterms:created xsi:type="dcterms:W3CDTF">2019-08-11T07:52:00Z</dcterms:created>
  <dcterms:modified xsi:type="dcterms:W3CDTF">2019-09-28T10:18:00Z</dcterms:modified>
</cp:coreProperties>
</file>