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07DC" w14:textId="77777777" w:rsidR="00745F0D" w:rsidRDefault="00745F0D" w:rsidP="00652B9E">
      <w:pPr>
        <w:pStyle w:val="SalutationLine"/>
        <w:contextualSpacing/>
        <w:jc w:val="both"/>
        <w:rPr>
          <w:noProof w:val="0"/>
          <w:color w:val="7F7F7F"/>
        </w:rPr>
      </w:pPr>
    </w:p>
    <w:p w14:paraId="4D925C16" w14:textId="6D63C798" w:rsidR="00652B9E" w:rsidRPr="004B5C19" w:rsidRDefault="00652B9E" w:rsidP="00652B9E">
      <w:pPr>
        <w:pStyle w:val="SalutationLine"/>
        <w:contextualSpacing/>
        <w:jc w:val="both"/>
        <w:rPr>
          <w:noProof w:val="0"/>
          <w:color w:val="7F7F7F"/>
        </w:rPr>
      </w:pPr>
      <w:r w:rsidRPr="004B5C19">
        <w:rPr>
          <w:noProof w:val="0"/>
          <w:color w:val="7F7F7F"/>
        </w:rPr>
        <w:t>TLAČOVÁ SPRÁVA</w:t>
      </w:r>
    </w:p>
    <w:p w14:paraId="6DBCE489" w14:textId="59C05434" w:rsidR="00D0666E" w:rsidRPr="00652B9E" w:rsidRDefault="00652B9E" w:rsidP="00652B9E">
      <w:pPr>
        <w:pStyle w:val="SalutationLine"/>
        <w:spacing w:after="100" w:afterAutospacing="1"/>
        <w:contextualSpacing/>
        <w:jc w:val="both"/>
        <w:rPr>
          <w:noProof w:val="0"/>
          <w:color w:val="595959"/>
          <w:sz w:val="18"/>
          <w:szCs w:val="18"/>
        </w:rPr>
      </w:pPr>
      <w:r w:rsidRPr="004B5C19">
        <w:rPr>
          <w:noProof w:val="0"/>
          <w:color w:val="595959"/>
          <w:sz w:val="18"/>
          <w:szCs w:val="18"/>
        </w:rPr>
        <w:t xml:space="preserve">Bratislava </w:t>
      </w:r>
      <w:r>
        <w:rPr>
          <w:noProof w:val="0"/>
          <w:color w:val="595959"/>
          <w:sz w:val="18"/>
          <w:szCs w:val="18"/>
        </w:rPr>
        <w:t>07. 03. 2019</w:t>
      </w:r>
    </w:p>
    <w:p w14:paraId="009B05F3" w14:textId="18183DC1" w:rsidR="00CF638A" w:rsidRPr="009F0D65" w:rsidRDefault="001955B9" w:rsidP="00652B9E">
      <w:pPr>
        <w:spacing w:after="200" w:line="276" w:lineRule="auto"/>
        <w:jc w:val="both"/>
        <w:rPr>
          <w:rFonts w:ascii="Calibri" w:eastAsia="Calibri" w:hAnsi="Calibri" w:cs="Times New Roman"/>
          <w:b/>
          <w:noProof/>
          <w:lang w:eastAsia="sk-SK"/>
        </w:rPr>
      </w:pPr>
      <w:r w:rsidRPr="009F0D65">
        <w:rPr>
          <w:rFonts w:ascii="Calibri" w:eastAsia="Calibri" w:hAnsi="Calibri" w:cs="Times New Roman"/>
          <w:b/>
          <w:noProof/>
          <w:lang w:eastAsia="sk-SK"/>
        </w:rPr>
        <w:t xml:space="preserve">ESET Science Award </w:t>
      </w:r>
      <w:r w:rsidR="00331467" w:rsidRPr="009F0D65">
        <w:rPr>
          <w:rFonts w:ascii="Calibri" w:eastAsia="Calibri" w:hAnsi="Calibri" w:cs="Times New Roman"/>
          <w:b/>
          <w:noProof/>
          <w:lang w:eastAsia="sk-SK"/>
        </w:rPr>
        <w:t xml:space="preserve">ocení </w:t>
      </w:r>
      <w:r w:rsidR="00C16A00" w:rsidRPr="009F0D65">
        <w:rPr>
          <w:rFonts w:ascii="Calibri" w:eastAsia="Calibri" w:hAnsi="Calibri" w:cs="Times New Roman"/>
          <w:b/>
          <w:noProof/>
          <w:lang w:eastAsia="sk-SK"/>
        </w:rPr>
        <w:t>výnimočn</w:t>
      </w:r>
      <w:r w:rsidR="00306B5D">
        <w:rPr>
          <w:rFonts w:ascii="Calibri" w:eastAsia="Calibri" w:hAnsi="Calibri" w:cs="Times New Roman"/>
          <w:b/>
          <w:noProof/>
          <w:lang w:eastAsia="sk-SK"/>
        </w:rPr>
        <w:t>é osobnosti</w:t>
      </w:r>
      <w:r w:rsidR="00C16A00" w:rsidRPr="009F0D65">
        <w:rPr>
          <w:rFonts w:ascii="Calibri" w:eastAsia="Calibri" w:hAnsi="Calibri" w:cs="Times New Roman"/>
          <w:b/>
          <w:noProof/>
          <w:lang w:eastAsia="sk-SK"/>
        </w:rPr>
        <w:t xml:space="preserve"> </w:t>
      </w:r>
      <w:r w:rsidR="0065733B" w:rsidRPr="009F0D65">
        <w:rPr>
          <w:rFonts w:ascii="Calibri" w:eastAsia="Calibri" w:hAnsi="Calibri" w:cs="Times New Roman"/>
          <w:b/>
          <w:noProof/>
          <w:lang w:eastAsia="sk-SK"/>
        </w:rPr>
        <w:t>slovensk</w:t>
      </w:r>
      <w:r w:rsidR="00306B5D">
        <w:rPr>
          <w:rFonts w:ascii="Calibri" w:eastAsia="Calibri" w:hAnsi="Calibri" w:cs="Times New Roman"/>
          <w:b/>
          <w:noProof/>
          <w:lang w:eastAsia="sk-SK"/>
        </w:rPr>
        <w:t>ej</w:t>
      </w:r>
      <w:r w:rsidR="0065733B" w:rsidRPr="009F0D65">
        <w:rPr>
          <w:rFonts w:ascii="Calibri" w:eastAsia="Calibri" w:hAnsi="Calibri" w:cs="Times New Roman"/>
          <w:b/>
          <w:noProof/>
          <w:lang w:eastAsia="sk-SK"/>
        </w:rPr>
        <w:t xml:space="preserve"> ved</w:t>
      </w:r>
      <w:r w:rsidR="00306B5D">
        <w:rPr>
          <w:rFonts w:ascii="Calibri" w:eastAsia="Calibri" w:hAnsi="Calibri" w:cs="Times New Roman"/>
          <w:b/>
          <w:noProof/>
          <w:lang w:eastAsia="sk-SK"/>
        </w:rPr>
        <w:t>y</w:t>
      </w:r>
      <w:r w:rsidR="0065733B" w:rsidRPr="009F0D65">
        <w:rPr>
          <w:rFonts w:ascii="Calibri" w:eastAsia="Calibri" w:hAnsi="Calibri" w:cs="Times New Roman"/>
          <w:b/>
          <w:noProof/>
          <w:lang w:eastAsia="sk-SK"/>
        </w:rPr>
        <w:t xml:space="preserve"> </w:t>
      </w:r>
    </w:p>
    <w:p w14:paraId="41C7ADF1" w14:textId="72FF35A6" w:rsidR="001955B9" w:rsidRPr="00745F0D" w:rsidRDefault="00DC5E43" w:rsidP="00652B9E">
      <w:pPr>
        <w:spacing w:after="200" w:line="276" w:lineRule="auto"/>
        <w:jc w:val="both"/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</w:pPr>
      <w:r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Bratislava</w:t>
      </w:r>
      <w:r w:rsidR="00652B9E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</w:t>
      </w:r>
      <w:r w:rsidR="0084514F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–</w:t>
      </w:r>
      <w:r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 </w:t>
      </w:r>
      <w:r w:rsidR="001955B9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Nadácia ESET spúšťa nové ocenenie </w:t>
      </w:r>
      <w:r w:rsidR="00216CD2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výnimočných</w:t>
      </w:r>
      <w:r w:rsidR="001955B9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vedcov ESET Science Award. Cieľom ocenenia je </w:t>
      </w:r>
      <w:r w:rsidR="00216CD2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podporiť</w:t>
      </w:r>
      <w:r w:rsidR="001955B9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vedu</w:t>
      </w:r>
      <w:r w:rsidR="00360593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na Slovensku</w:t>
      </w:r>
      <w:r w:rsidR="001955B9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, predstaviť </w:t>
      </w:r>
      <w:r w:rsidR="00EC0571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výnimočné</w:t>
      </w:r>
      <w:r w:rsidR="00216CD2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osobnosti </w:t>
      </w:r>
      <w:r w:rsidR="00DA3240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slovenskej vedy </w:t>
      </w:r>
      <w:r w:rsidR="00216CD2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a </w:t>
      </w:r>
      <w:r w:rsidR="00C7024D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ukazovať</w:t>
      </w:r>
      <w:r w:rsidR="00216CD2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</w:t>
      </w:r>
      <w:r w:rsidR="00A72B20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spoločenské </w:t>
      </w:r>
      <w:r w:rsidR="00216CD2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vzory aj z vedeckého prostredia</w:t>
      </w:r>
      <w:r w:rsidR="0065733B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. Tohtoroční </w:t>
      </w:r>
      <w:r w:rsidR="00A72B20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víťazi </w:t>
      </w:r>
      <w:r w:rsidR="007D61CD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dvoch hlavných kategórií</w:t>
      </w:r>
      <w:r w:rsidR="00F04F3E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,</w:t>
      </w:r>
      <w:r w:rsidR="006A7A23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</w:t>
      </w:r>
      <w:r w:rsidR="006A7A23" w:rsidRPr="00364D93">
        <w:rPr>
          <w:rFonts w:ascii="Calibri" w:eastAsia="Calibri" w:hAnsi="Calibri" w:cs="Times New Roman"/>
          <w:b/>
          <w:i/>
          <w:noProof/>
          <w:sz w:val="18"/>
          <w:szCs w:val="18"/>
          <w:lang w:eastAsia="sk-SK"/>
        </w:rPr>
        <w:t>Výnimočn</w:t>
      </w:r>
      <w:r w:rsidR="00F04F3E" w:rsidRPr="00364D93">
        <w:rPr>
          <w:rFonts w:ascii="Calibri" w:eastAsia="Calibri" w:hAnsi="Calibri" w:cs="Times New Roman"/>
          <w:b/>
          <w:i/>
          <w:noProof/>
          <w:sz w:val="18"/>
          <w:szCs w:val="18"/>
          <w:lang w:eastAsia="sk-SK"/>
        </w:rPr>
        <w:t>á osobnosť slovenskej vedy</w:t>
      </w:r>
      <w:r w:rsidR="00F04F3E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</w:t>
      </w:r>
      <w:r w:rsidR="006A7A23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a</w:t>
      </w:r>
      <w:r w:rsidR="004F12EC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 </w:t>
      </w:r>
      <w:r w:rsidR="004F12EC" w:rsidRPr="00364D93">
        <w:rPr>
          <w:rFonts w:ascii="Calibri" w:eastAsia="Calibri" w:hAnsi="Calibri" w:cs="Times New Roman"/>
          <w:b/>
          <w:i/>
          <w:noProof/>
          <w:sz w:val="18"/>
          <w:szCs w:val="18"/>
          <w:lang w:eastAsia="sk-SK"/>
        </w:rPr>
        <w:t>Výnimočný m</w:t>
      </w:r>
      <w:r w:rsidR="006A7A23" w:rsidRPr="00364D93">
        <w:rPr>
          <w:rFonts w:ascii="Calibri" w:eastAsia="Calibri" w:hAnsi="Calibri" w:cs="Times New Roman"/>
          <w:b/>
          <w:i/>
          <w:noProof/>
          <w:sz w:val="18"/>
          <w:szCs w:val="18"/>
          <w:lang w:eastAsia="sk-SK"/>
        </w:rPr>
        <w:t xml:space="preserve">ladý vedec </w:t>
      </w:r>
      <w:r w:rsidR="004A4B30" w:rsidRPr="00364D93">
        <w:rPr>
          <w:rFonts w:ascii="Calibri" w:eastAsia="Calibri" w:hAnsi="Calibri" w:cs="Times New Roman"/>
          <w:b/>
          <w:i/>
          <w:noProof/>
          <w:sz w:val="18"/>
          <w:szCs w:val="18"/>
          <w:lang w:eastAsia="sk-SK"/>
        </w:rPr>
        <w:t xml:space="preserve"> </w:t>
      </w:r>
      <w:r w:rsidR="00364D93">
        <w:rPr>
          <w:rFonts w:ascii="Calibri" w:eastAsia="Calibri" w:hAnsi="Calibri" w:cs="Times New Roman"/>
          <w:b/>
          <w:i/>
          <w:noProof/>
          <w:sz w:val="18"/>
          <w:szCs w:val="18"/>
          <w:lang w:eastAsia="sk-SK"/>
        </w:rPr>
        <w:t xml:space="preserve"> </w:t>
      </w:r>
      <w:r w:rsidR="006A7A23" w:rsidRPr="00364D93">
        <w:rPr>
          <w:rFonts w:ascii="Calibri" w:eastAsia="Calibri" w:hAnsi="Calibri" w:cs="Times New Roman"/>
          <w:b/>
          <w:i/>
          <w:noProof/>
          <w:sz w:val="18"/>
          <w:szCs w:val="18"/>
          <w:lang w:eastAsia="sk-SK"/>
        </w:rPr>
        <w:t>do 35 rokov</w:t>
      </w:r>
      <w:r w:rsidR="006A7A23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, </w:t>
      </w:r>
      <w:r w:rsidR="00A72B20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budú vyhlásení počas slávnostného galavečera</w:t>
      </w:r>
      <w:r w:rsidR="0065733B"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v októbri 2019. </w:t>
      </w:r>
      <w:r w:rsidRPr="00745F0D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O výnimočných vedeckých osobnostiach pôsobiacich na Slovensku bude rozhodovať medzinárodná porota zložená z renomovaných vedcov. </w:t>
      </w:r>
    </w:p>
    <w:p w14:paraId="2468C3A7" w14:textId="4FDF57F9" w:rsidR="00A72B20" w:rsidRPr="00745F0D" w:rsidRDefault="001955B9" w:rsidP="00652B9E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ESET Science Award je</w:t>
      </w:r>
      <w:r w:rsidR="00A26A2D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nové ocenenie</w:t>
      </w:r>
      <w:r w:rsidR="00C34B3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určené </w:t>
      </w:r>
      <w:r w:rsidR="00A067F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výnimočný</w:t>
      </w:r>
      <w:r w:rsidR="00086C0E">
        <w:rPr>
          <w:rFonts w:ascii="Calibri" w:eastAsia="Calibri" w:hAnsi="Calibri" w:cs="Times New Roman"/>
          <w:noProof/>
          <w:sz w:val="18"/>
          <w:szCs w:val="18"/>
          <w:lang w:eastAsia="sk-SK"/>
        </w:rPr>
        <w:t>m</w:t>
      </w:r>
      <w:r w:rsidR="00A067F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A87757" w:rsidRPr="00A87757">
        <w:rPr>
          <w:rFonts w:ascii="Calibri" w:eastAsia="Calibri" w:hAnsi="Calibri" w:cs="Times New Roman"/>
          <w:noProof/>
          <w:sz w:val="18"/>
          <w:szCs w:val="18"/>
          <w:lang w:eastAsia="sk-SK"/>
        </w:rPr>
        <w:t>osobnostiam slovenskej vedy</w:t>
      </w:r>
      <w:r w:rsidR="00A26A2D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, ktoré </w:t>
      </w:r>
      <w:r w:rsidR="00A82233">
        <w:rPr>
          <w:rFonts w:ascii="Calibri" w:eastAsia="Calibri" w:hAnsi="Calibri" w:cs="Times New Roman"/>
          <w:noProof/>
          <w:sz w:val="18"/>
          <w:szCs w:val="18"/>
          <w:lang w:eastAsia="sk-SK"/>
        </w:rPr>
        <w:t>udeľuje</w:t>
      </w:r>
      <w:r w:rsidR="00A26A2D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Nadácia ESET.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315AFA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Projekt má ambíciu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vzbudiť 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v slovenskej spoločnosti 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záujem o</w:t>
      </w:r>
      <w:r w:rsidR="0098560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 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vedu</w:t>
      </w:r>
      <w:r w:rsidR="0098560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</w:t>
      </w:r>
      <w:r w:rsidR="00503932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 tak </w:t>
      </w:r>
      <w:r w:rsidR="0098560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prispieť k jej popularizácii</w:t>
      </w:r>
      <w:r w:rsidR="00315AFA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,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predstaviť výnimočné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osobnosti </w:t>
      </w:r>
      <w:r w:rsidR="00011A52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slovenskej vedy 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a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 </w:t>
      </w:r>
      <w:r w:rsidR="00315AFA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zvýšiť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ich </w:t>
      </w:r>
      <w:r w:rsidR="00DA4EA4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prítomnosť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v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o verejnej 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debate</w:t>
      </w:r>
      <w:r w:rsidR="00104FD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. </w:t>
      </w:r>
      <w:r w:rsidR="00A72B2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Generálny riaditeľ spoločnosti ESET Richard Marko vysvetľuje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dôvody</w:t>
      </w:r>
      <w:r w:rsidR="006B312C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,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prečo </w:t>
      </w:r>
      <w:r w:rsidR="0033146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Nadácia ESET založila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toto 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ocenenie</w:t>
      </w:r>
      <w:r w:rsidR="00A72B2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: </w:t>
      </w:r>
      <w:r w:rsidR="00A72B20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„Výnimoční vedci si zaslúžia pozornosť, úctu a</w:t>
      </w:r>
      <w:r w:rsidR="00331467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 </w:t>
      </w:r>
      <w:r w:rsidR="00A72B20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uznanie</w:t>
      </w:r>
      <w:r w:rsidR="00331467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.</w:t>
      </w:r>
      <w:r w:rsidR="00A72B20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</w:t>
      </w:r>
      <w:r w:rsidR="00331467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Mali by sa stať</w:t>
      </w:r>
      <w:r w:rsidR="00A72B20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inšpiráciou pre celú spoločnosť a najmä pre mladých ľudí</w:t>
      </w:r>
      <w:r w:rsidR="001A6148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.</w:t>
      </w:r>
      <w:r w:rsidR="00331467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Je to jeden zo spôsobov, ako sa Slovensko môže posunúť vpred.</w:t>
      </w:r>
      <w:r w:rsidR="001A6148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“</w:t>
      </w:r>
      <w:r w:rsidR="00DC5E4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</w:p>
    <w:p w14:paraId="6226B3FC" w14:textId="463EBBA1" w:rsidR="001955B9" w:rsidRPr="00745F0D" w:rsidRDefault="00130CAD" w:rsidP="00652B9E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To, </w:t>
      </w:r>
      <w:r w:rsidR="00105E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že </w:t>
      </w:r>
      <w:r w:rsidR="00BF3D34">
        <w:rPr>
          <w:rFonts w:ascii="Calibri" w:eastAsia="Calibri" w:hAnsi="Calibri" w:cs="Times New Roman"/>
          <w:noProof/>
          <w:sz w:val="18"/>
          <w:szCs w:val="18"/>
          <w:lang w:eastAsia="sk-SK"/>
        </w:rPr>
        <w:t>poznanie</w:t>
      </w:r>
      <w:r w:rsidR="00105E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vedeckých osobností je na Slovensku nízk</w:t>
      </w:r>
      <w:r w:rsidR="00BF3D34">
        <w:rPr>
          <w:rFonts w:ascii="Calibri" w:eastAsia="Calibri" w:hAnsi="Calibri" w:cs="Times New Roman"/>
          <w:noProof/>
          <w:sz w:val="18"/>
          <w:szCs w:val="18"/>
          <w:lang w:eastAsia="sk-SK"/>
        </w:rPr>
        <w:t>e</w:t>
      </w:r>
      <w:r w:rsidR="00105E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vyplýva aj z prieskumu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, ktorý </w:t>
      </w:r>
      <w:r w:rsidR="00364D93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pre </w:t>
      </w:r>
      <w:r w:rsidR="00E71BDB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Nadáciu ESET 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na vzorke všeobecnej verejnosti uskutočnil</w:t>
      </w:r>
      <w:r w:rsidR="00A31BFD">
        <w:rPr>
          <w:rFonts w:ascii="Calibri" w:eastAsia="Calibri" w:hAnsi="Calibri" w:cs="Times New Roman"/>
          <w:noProof/>
          <w:sz w:val="18"/>
          <w:szCs w:val="18"/>
          <w:lang w:eastAsia="sk-SK"/>
        </w:rPr>
        <w:t>a</w:t>
      </w:r>
      <w:r w:rsidR="00E71BDB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agentúra 2muse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DC5E4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vo februári 2019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.</w:t>
      </w:r>
      <w:r w:rsidR="00393D2A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Takmer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B66485">
        <w:rPr>
          <w:rFonts w:ascii="Calibri" w:eastAsia="Calibri" w:hAnsi="Calibri" w:cs="Times New Roman"/>
          <w:noProof/>
          <w:sz w:val="18"/>
          <w:szCs w:val="18"/>
          <w:lang w:eastAsia="sk-SK"/>
        </w:rPr>
        <w:t>80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percent </w:t>
      </w:r>
      <w:r w:rsidR="00DC5E4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respondentov 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nepozná žiadn</w:t>
      </w:r>
      <w:r w:rsidR="0074436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u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súčasn</w:t>
      </w:r>
      <w:r w:rsidR="0074436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ú osobnosť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slovensk</w:t>
      </w:r>
      <w:r w:rsidR="0074436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ej</w:t>
      </w:r>
      <w:r w:rsidR="008410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ved</w:t>
      </w:r>
      <w:r w:rsidR="0074436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y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 dve tretiny opýtaných si nespomína na žiadny relevantný slovenský vedecký </w:t>
      </w:r>
      <w:r w:rsidR="004D110B">
        <w:rPr>
          <w:rFonts w:ascii="Calibri" w:eastAsia="Calibri" w:hAnsi="Calibri" w:cs="Times New Roman"/>
          <w:noProof/>
          <w:sz w:val="18"/>
          <w:szCs w:val="18"/>
          <w:lang w:eastAsia="sk-SK"/>
        </w:rPr>
        <w:t>úspech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.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Na druhej</w:t>
      </w:r>
      <w:r w:rsidR="00AF3E83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strane,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5E23C6">
        <w:rPr>
          <w:rFonts w:ascii="Calibri" w:eastAsia="Calibri" w:hAnsi="Calibri" w:cs="Times New Roman"/>
          <w:noProof/>
          <w:sz w:val="18"/>
          <w:szCs w:val="18"/>
          <w:lang w:eastAsia="sk-SK"/>
        </w:rPr>
        <w:t>až</w:t>
      </w:r>
      <w:r w:rsidR="00086C0E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2/3 opýtaných m</w:t>
      </w:r>
      <w:r w:rsidR="005E23C6">
        <w:rPr>
          <w:rFonts w:ascii="Calibri" w:eastAsia="Calibri" w:hAnsi="Calibri" w:cs="Times New Roman"/>
          <w:noProof/>
          <w:sz w:val="18"/>
          <w:szCs w:val="18"/>
          <w:lang w:eastAsia="sk-SK"/>
        </w:rPr>
        <w:t>á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o vedu záujem, avšak </w:t>
      </w:r>
      <w:r w:rsidR="008D5DA2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informácie o vede 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si </w:t>
      </w:r>
      <w:r w:rsidR="00287529">
        <w:rPr>
          <w:rFonts w:ascii="Calibri" w:eastAsia="Calibri" w:hAnsi="Calibri" w:cs="Times New Roman"/>
          <w:noProof/>
          <w:sz w:val="18"/>
          <w:szCs w:val="18"/>
          <w:lang w:eastAsia="sk-SK"/>
        </w:rPr>
        <w:t>nevyhľadávajú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aktívne</w:t>
      </w:r>
      <w:r w:rsidR="008B7A3F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veda si k nim musí nájsť </w:t>
      </w:r>
      <w:r w:rsidR="008D5DA2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cestu 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sama. 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Ambíciou ocenenia je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priniesť informácie o </w:t>
      </w:r>
      <w:r w:rsidR="0066608B">
        <w:rPr>
          <w:rFonts w:ascii="Calibri" w:eastAsia="Calibri" w:hAnsi="Calibri" w:cs="Times New Roman"/>
          <w:noProof/>
          <w:sz w:val="18"/>
          <w:szCs w:val="18"/>
          <w:lang w:eastAsia="sk-SK"/>
        </w:rPr>
        <w:t>výnimočných</w:t>
      </w:r>
      <w:r w:rsidR="0066608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vedcoch</w:t>
      </w:r>
      <w:r w:rsidR="008D5DA2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66608B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pôsobiacich na Slovensku </w:t>
      </w:r>
      <w:r w:rsidR="008D5DA2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práve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tomuto publiku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. 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Nadácia ESET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plánuje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oceňovať výnimočných vedcov 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každoročne</w:t>
      </w:r>
      <w:r w:rsidR="004B0B88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a tak dlhodobo zlepšovať </w:t>
      </w:r>
      <w:r w:rsidR="00931AC0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ich 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postavenie na Slovensku. </w:t>
      </w:r>
    </w:p>
    <w:p w14:paraId="696D5E9D" w14:textId="2F7EA41B" w:rsidR="009B3F55" w:rsidRDefault="003A2CF9" w:rsidP="00652B9E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V prvom ročníku udelí Nadácia ESET ocenenie </w:t>
      </w:r>
      <w:r w:rsidR="000B6A9D">
        <w:rPr>
          <w:rFonts w:ascii="Calibri" w:eastAsia="Calibri" w:hAnsi="Calibri" w:cs="Times New Roman"/>
          <w:noProof/>
          <w:sz w:val="18"/>
          <w:szCs w:val="18"/>
          <w:lang w:eastAsia="sk-SK"/>
        </w:rPr>
        <w:t>v dvoch kategóriách: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F04F3E" w:rsidRPr="000B6A9D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Výnimočná osobnosť slovenskej vedy</w:t>
      </w:r>
      <w:r w:rsidR="0033146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</w:t>
      </w:r>
      <w:r w:rsidR="000B6A9D">
        <w:rPr>
          <w:rFonts w:ascii="Calibri" w:eastAsia="Calibri" w:hAnsi="Calibri" w:cs="Times New Roman"/>
          <w:noProof/>
          <w:sz w:val="18"/>
          <w:szCs w:val="18"/>
          <w:lang w:eastAsia="sk-SK"/>
        </w:rPr>
        <w:t> </w:t>
      </w:r>
      <w:r w:rsidR="000B6A9D" w:rsidRPr="000B6A9D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Výnimočný m</w:t>
      </w:r>
      <w:r w:rsidR="001A6148" w:rsidRPr="000B6A9D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ladý vedec do 35 rokov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.</w:t>
      </w:r>
      <w:r w:rsidR="009B3F5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Ocenenie je určené vedeckým pracovníkom pôsobiaci</w:t>
      </w:r>
      <w:r w:rsidR="001917AF">
        <w:rPr>
          <w:rFonts w:ascii="Calibri" w:eastAsia="Calibri" w:hAnsi="Calibri" w:cs="Times New Roman"/>
          <w:noProof/>
          <w:sz w:val="18"/>
          <w:szCs w:val="18"/>
          <w:lang w:eastAsia="sk-SK"/>
        </w:rPr>
        <w:t>m</w:t>
      </w:r>
      <w:r w:rsidR="009B3F5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v jednej z nasledujúcich oblastí: prírodné vedy, technické vedy, lekárske a farmaceutické vedy a pôdohospodárske vedy. V</w:t>
      </w:r>
      <w:r w:rsidR="001A6148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íťazov vyberie medzinárodná komisia</w:t>
      </w:r>
      <w:r w:rsidR="009B3F5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zložená z uznávaných vedcov</w:t>
      </w:r>
      <w:r w:rsidR="0084494E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, ktorej členom je </w:t>
      </w:r>
      <w:r w:rsidR="0022024D">
        <w:rPr>
          <w:rFonts w:ascii="Calibri" w:eastAsia="Calibri" w:hAnsi="Calibri" w:cs="Times New Roman"/>
          <w:noProof/>
          <w:sz w:val="18"/>
          <w:szCs w:val="18"/>
          <w:lang w:eastAsia="sk-SK"/>
        </w:rPr>
        <w:t>napríklad Dan Shechtman</w:t>
      </w:r>
      <w:r w:rsidR="00795D29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, </w:t>
      </w:r>
      <w:r w:rsidR="006349EA">
        <w:rPr>
          <w:rFonts w:ascii="Calibri" w:eastAsia="Calibri" w:hAnsi="Calibri" w:cs="Times New Roman"/>
          <w:noProof/>
          <w:sz w:val="18"/>
          <w:szCs w:val="18"/>
          <w:lang w:eastAsia="sk-SK"/>
        </w:rPr>
        <w:t>nositeľ</w:t>
      </w:r>
      <w:r w:rsidR="00795D29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Nobelovej ceny za chémiu. </w:t>
      </w:r>
    </w:p>
    <w:p w14:paraId="01D3ADFB" w14:textId="2BE1DB38" w:rsidR="001A6148" w:rsidRPr="00745F0D" w:rsidRDefault="001A6148" w:rsidP="00652B9E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Do oboch</w:t>
      </w:r>
      <w:r w:rsidR="00503932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hlavných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kategórií je možné zaslať nominácie do 30. apríla 2019, pričom víťazi budú vyhlásení 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počas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slávnostn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ého </w:t>
      </w:r>
      <w:bookmarkStart w:id="0" w:name="_GoBack"/>
      <w:bookmarkEnd w:id="0"/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galavečer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a v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 októbri 2019. 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Víťaz</w:t>
      </w:r>
      <w:r w:rsidR="00242007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hlavnej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kategórie </w:t>
      </w:r>
      <w:r w:rsidR="00331467" w:rsidRPr="005E23C6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V</w:t>
      </w:r>
      <w:r w:rsidR="00983A35" w:rsidRPr="005E23C6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ýnimočn</w:t>
      </w:r>
      <w:r w:rsidR="00F04F3E" w:rsidRPr="005E23C6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á osobnosť slovenskej vedy</w:t>
      </w:r>
      <w:r w:rsidR="00F04F3E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983A35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získa finančnú odmenu 100 000 eur</w:t>
      </w:r>
      <w:r w:rsidR="00242007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 v kategórii </w:t>
      </w:r>
      <w:r w:rsidR="00810B7A" w:rsidRPr="005E23C6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Výnimočný mladý vedec </w:t>
      </w:r>
      <w:r w:rsidR="0025638E" w:rsidRPr="005E23C6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do 35 rokov</w:t>
      </w:r>
      <w:r w:rsidR="0025638E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získa jej víťaz 5 000 eur. </w:t>
      </w:r>
      <w:r w:rsidR="004E6CE3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FF472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Okrem dvoch kategórií oceneni</w:t>
      </w:r>
      <w:r w:rsidR="00980E64">
        <w:rPr>
          <w:rFonts w:ascii="Calibri" w:eastAsia="Calibri" w:hAnsi="Calibri" w:cs="Times New Roman"/>
          <w:noProof/>
          <w:sz w:val="18"/>
          <w:szCs w:val="18"/>
          <w:lang w:eastAsia="sk-SK"/>
        </w:rPr>
        <w:t>a</w:t>
      </w:r>
      <w:r w:rsidR="00FF472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980E64">
        <w:rPr>
          <w:rFonts w:ascii="Calibri" w:eastAsia="Calibri" w:hAnsi="Calibri" w:cs="Times New Roman"/>
          <w:noProof/>
          <w:sz w:val="18"/>
          <w:szCs w:val="18"/>
          <w:lang w:eastAsia="sk-SK"/>
        </w:rPr>
        <w:t>nadácia pripravuje aj doplnkovú kategóriu, ktorú vyhlá</w:t>
      </w:r>
      <w:r w:rsidR="00B934B6">
        <w:rPr>
          <w:rFonts w:ascii="Calibri" w:eastAsia="Calibri" w:hAnsi="Calibri" w:cs="Times New Roman"/>
          <w:noProof/>
          <w:sz w:val="18"/>
          <w:szCs w:val="18"/>
          <w:lang w:eastAsia="sk-SK"/>
        </w:rPr>
        <w:t>s</w:t>
      </w:r>
      <w:r w:rsidR="00980E64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i neskôr. </w:t>
      </w:r>
      <w:r w:rsidR="00FF472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</w:p>
    <w:p w14:paraId="30C62B16" w14:textId="4622D499" w:rsidR="00F01794" w:rsidRPr="00745F0D" w:rsidRDefault="00983A35" w:rsidP="00652B9E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Okrem ocenenia ESET Science Award </w:t>
      </w:r>
      <w:r w:rsidR="0033146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vyhlasuje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Nadáci</w:t>
      </w:r>
      <w:r w:rsidR="0033146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a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ESET 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aj</w:t>
      </w:r>
      <w:r w:rsidR="0033146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novú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grantovú výzvu </w:t>
      </w:r>
      <w:r w:rsidR="001A676E">
        <w:rPr>
          <w:rFonts w:ascii="Calibri" w:eastAsia="Calibri" w:hAnsi="Calibri" w:cs="Times New Roman"/>
          <w:noProof/>
          <w:sz w:val="18"/>
          <w:szCs w:val="18"/>
          <w:lang w:eastAsia="sk-SK"/>
        </w:rPr>
        <w:t>na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podporu vedy a výskumu na Slovensku. </w:t>
      </w:r>
      <w:r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„Jedným z hlavných poslaní Nadácie ESET je podpora vzdelávania. Som veľmi rada, že v tomto roku sa nám podarilo </w:t>
      </w:r>
      <w:r w:rsidR="00662255" w:rsidRPr="0066225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odštartovať ambiciózny projekt, prostredníctvom ktorého chceme zmeniť vnímanie význa</w:t>
      </w:r>
      <w:r w:rsidR="000B4057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mu</w:t>
      </w:r>
      <w:r w:rsidR="00662255" w:rsidRPr="0066225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vedy a  samotných vedcov. Chceme poukázať, že aj malá krajina ako Slovensko môže vďaka vede napredovať a profitovať. Veríme, že organizácie, ktoré veria v rovnaký potenciál vedy, zaujme naša grantová výzva a cez získané granty nám pomôžu napĺňať tento cieľ</w:t>
      </w:r>
      <w:r w:rsidR="00331467" w:rsidRPr="003973E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,“</w:t>
      </w:r>
      <w:r w:rsidR="00331467" w:rsidRPr="00662255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</w:t>
      </w:r>
      <w:r w:rsidR="00331467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hovorí Lucia Marková, členka správnej rady Nadácie ESET. </w:t>
      </w:r>
      <w:r w:rsidR="008D5DA2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Uzávierka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8D5DA2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prihlášok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pre grantovú </w:t>
      </w:r>
      <w:r w:rsidR="008D5DA2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výzvu</w:t>
      </w:r>
      <w:r w:rsidR="0065733B"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je 15. apríla 2019. </w:t>
      </w:r>
    </w:p>
    <w:p w14:paraId="717BB9D9" w14:textId="5BB86370" w:rsidR="00CF638A" w:rsidRPr="00745F0D" w:rsidRDefault="00F01794" w:rsidP="00652B9E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>Viac informácií</w:t>
      </w:r>
      <w:r w:rsidR="00CE313F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C2305E">
        <w:rPr>
          <w:rFonts w:ascii="Calibri" w:eastAsia="Calibri" w:hAnsi="Calibri" w:cs="Times New Roman"/>
          <w:noProof/>
          <w:sz w:val="18"/>
          <w:szCs w:val="18"/>
          <w:lang w:eastAsia="sk-SK"/>
        </w:rPr>
        <w:t>o ocenení ESET Science Award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ako aj prihlasovací formulár </w:t>
      </w:r>
      <w:r w:rsidR="00C2305E">
        <w:rPr>
          <w:rFonts w:ascii="Calibri" w:eastAsia="Calibri" w:hAnsi="Calibri" w:cs="Times New Roman"/>
          <w:noProof/>
          <w:sz w:val="18"/>
          <w:szCs w:val="18"/>
          <w:lang w:eastAsia="sk-SK"/>
        </w:rPr>
        <w:t>sú dostupné na stránke</w:t>
      </w:r>
      <w:r w:rsidRPr="00745F0D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hyperlink r:id="rId7" w:history="1">
        <w:r w:rsidR="00652B9E" w:rsidRPr="00745F0D">
          <w:rPr>
            <w:rStyle w:val="Hypertextovprepojenie"/>
            <w:rFonts w:ascii="Calibri" w:eastAsia="Calibri" w:hAnsi="Calibri" w:cs="Times New Roman"/>
            <w:noProof/>
            <w:sz w:val="18"/>
            <w:szCs w:val="18"/>
            <w:lang w:eastAsia="sk-SK"/>
          </w:rPr>
          <w:t>www.esetscienceaward.sk</w:t>
        </w:r>
      </w:hyperlink>
    </w:p>
    <w:p w14:paraId="5F8AFC5F" w14:textId="77777777" w:rsidR="000B0782" w:rsidRDefault="000B0782" w:rsidP="00652B9E">
      <w:pPr>
        <w:jc w:val="both"/>
        <w:rPr>
          <w:rFonts w:cstheme="minorHAnsi"/>
          <w:b/>
          <w:sz w:val="18"/>
          <w:szCs w:val="18"/>
        </w:rPr>
      </w:pPr>
    </w:p>
    <w:p w14:paraId="7192C829" w14:textId="1E593676" w:rsidR="00652B9E" w:rsidRPr="00652B9E" w:rsidRDefault="00652B9E" w:rsidP="00652B9E">
      <w:pPr>
        <w:jc w:val="both"/>
        <w:rPr>
          <w:rFonts w:cstheme="minorHAnsi"/>
          <w:b/>
          <w:color w:val="000000"/>
          <w:sz w:val="18"/>
          <w:szCs w:val="18"/>
        </w:rPr>
      </w:pPr>
      <w:r w:rsidRPr="00652B9E">
        <w:rPr>
          <w:rFonts w:cstheme="minorHAnsi"/>
          <w:b/>
          <w:sz w:val="18"/>
          <w:szCs w:val="18"/>
        </w:rPr>
        <w:t xml:space="preserve">O spoločnosti ESET </w:t>
      </w:r>
    </w:p>
    <w:p w14:paraId="2715B952" w14:textId="1ECC3251" w:rsidR="00652B9E" w:rsidRPr="004B0B88" w:rsidRDefault="00652B9E" w:rsidP="00652B9E">
      <w:pPr>
        <w:pStyle w:val="Normlnywebov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4B0B88">
        <w:rPr>
          <w:rFonts w:asciiTheme="minorHAnsi" w:hAnsiTheme="minorHAnsi" w:cstheme="minorHAnsi"/>
          <w:noProof/>
          <w:sz w:val="18"/>
          <w:szCs w:val="18"/>
        </w:rPr>
        <w:t>Spoločnosť </w:t>
      </w:r>
      <w:hyperlink r:id="rId8" w:history="1">
        <w:r w:rsidRPr="004B0B88">
          <w:rPr>
            <w:rStyle w:val="Hypertextovprepojenie"/>
            <w:rFonts w:asciiTheme="minorHAnsi" w:hAnsiTheme="minorHAnsi" w:cstheme="minorHAnsi"/>
            <w:noProof/>
            <w:sz w:val="18"/>
            <w:szCs w:val="18"/>
          </w:rPr>
          <w:t>ESET už vyše 30 rokov</w:t>
        </w:r>
      </w:hyperlink>
      <w:r w:rsidRPr="004B0B88">
        <w:rPr>
          <w:rFonts w:asciiTheme="minorHAnsi" w:hAnsiTheme="minorHAnsi" w:cstheme="minorHAnsi"/>
          <w:noProof/>
          <w:sz w:val="18"/>
          <w:szCs w:val="18"/>
        </w:rPr>
        <w:t> vyvíja popredný bezpečnostný softvér pre firmy i domácich používateľov na celom svete. Vďaka riešeniam chrániacim koncové a mobilné zariadenia</w:t>
      </w:r>
      <w:r w:rsidR="004B0B88" w:rsidRPr="004B0B88">
        <w:rPr>
          <w:rFonts w:asciiTheme="minorHAnsi" w:hAnsiTheme="minorHAnsi" w:cstheme="minorHAnsi"/>
          <w:noProof/>
          <w:sz w:val="18"/>
          <w:szCs w:val="18"/>
        </w:rPr>
        <w:t xml:space="preserve"> a</w:t>
      </w:r>
      <w:r w:rsidRPr="004B0B88">
        <w:rPr>
          <w:rFonts w:asciiTheme="minorHAnsi" w:hAnsiTheme="minorHAnsi" w:cstheme="minorHAnsi"/>
          <w:noProof/>
          <w:sz w:val="18"/>
          <w:szCs w:val="18"/>
        </w:rPr>
        <w:t xml:space="preserve"> servery, šifrovaniu a dvojfaktorovej autentifikácii umožňuje firmám a organizáciám využívať plný potenciál ich technológií. ESET drží rekord v počte VB100 ocenení, ktoré udeľuje britský Virus Bulletin, vysokorešpektovaná nezávislá testovacia organizácia. Týždenník Trend ocenil ESET šesťkrát titulom Firma roka.</w:t>
      </w:r>
    </w:p>
    <w:p w14:paraId="5373C50C" w14:textId="77777777" w:rsidR="003A1FC4" w:rsidRDefault="00652B9E" w:rsidP="000B0782">
      <w:pPr>
        <w:pStyle w:val="Normlnywebov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4B0B88">
        <w:rPr>
          <w:rFonts w:asciiTheme="minorHAnsi" w:hAnsiTheme="minorHAnsi" w:cstheme="minorHAnsi"/>
          <w:noProof/>
          <w:sz w:val="18"/>
          <w:szCs w:val="18"/>
        </w:rPr>
        <w:t>ESET sídli v Bratislave, regionálne pobočky má v Prahe, ČR; Jene, Mníchove, Nemecko; Bournemouthe, Veľká Británia; San Diegu, USA; Toronte, Kanada; Buenos Aires, Argentína; Sydney, Austrália, Singapure a japonskom Tokiu. Výskumné a</w:t>
      </w:r>
      <w:r w:rsidR="003A1FC4">
        <w:rPr>
          <w:rFonts w:asciiTheme="minorHAnsi" w:hAnsiTheme="minorHAnsi" w:cstheme="minorHAnsi"/>
          <w:noProof/>
          <w:sz w:val="18"/>
          <w:szCs w:val="18"/>
        </w:rPr>
        <w:t> </w:t>
      </w:r>
      <w:r w:rsidRPr="004B0B88">
        <w:rPr>
          <w:rFonts w:asciiTheme="minorHAnsi" w:hAnsiTheme="minorHAnsi" w:cstheme="minorHAnsi"/>
          <w:noProof/>
          <w:sz w:val="18"/>
          <w:szCs w:val="18"/>
        </w:rPr>
        <w:t>vývojové</w:t>
      </w:r>
      <w:r w:rsidR="003A1FC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p w14:paraId="7C6520D7" w14:textId="77777777" w:rsidR="003A1FC4" w:rsidRDefault="003A1FC4" w:rsidP="000B0782">
      <w:pPr>
        <w:pStyle w:val="Normlnywebov"/>
        <w:jc w:val="both"/>
        <w:rPr>
          <w:rFonts w:asciiTheme="minorHAnsi" w:hAnsiTheme="minorHAnsi" w:cstheme="minorHAnsi"/>
          <w:noProof/>
          <w:sz w:val="18"/>
          <w:szCs w:val="18"/>
        </w:rPr>
      </w:pPr>
    </w:p>
    <w:p w14:paraId="1ECBCE40" w14:textId="16DB76B1" w:rsidR="00745F0D" w:rsidRPr="003A1FC4" w:rsidRDefault="00652B9E" w:rsidP="000B0782">
      <w:pPr>
        <w:pStyle w:val="Normlnywebov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4B0B88">
        <w:rPr>
          <w:rFonts w:asciiTheme="minorHAnsi" w:hAnsiTheme="minorHAnsi" w:cstheme="minorHAnsi"/>
          <w:noProof/>
          <w:sz w:val="18"/>
          <w:szCs w:val="18"/>
        </w:rPr>
        <w:t>centrá sú okrem Bratislavy, Košíc, Žiliny, Prahy a Brna aj v poľskom Krakove, britskom Tauntone, kanadskom Montreale a rumunskom Jasy. ESET má zastúpenie vo viac ako 200 krajinách a územiach sveta</w:t>
      </w:r>
      <w:r w:rsidRPr="004B0B88">
        <w:rPr>
          <w:noProof/>
        </w:rPr>
        <w:t>.</w:t>
      </w:r>
    </w:p>
    <w:p w14:paraId="1EFF800E" w14:textId="6999466A" w:rsidR="00931AC0" w:rsidRPr="00652B9E" w:rsidRDefault="00931AC0" w:rsidP="00652B9E">
      <w:pPr>
        <w:jc w:val="both"/>
        <w:rPr>
          <w:rFonts w:cstheme="minorHAnsi"/>
          <w:b/>
          <w:sz w:val="18"/>
          <w:szCs w:val="18"/>
        </w:rPr>
      </w:pPr>
      <w:r w:rsidRPr="00652B9E">
        <w:rPr>
          <w:rFonts w:cstheme="minorHAnsi"/>
          <w:b/>
          <w:sz w:val="18"/>
          <w:szCs w:val="18"/>
        </w:rPr>
        <w:t>O Nadáci</w:t>
      </w:r>
      <w:r w:rsidR="00241CF8" w:rsidRPr="00652B9E">
        <w:rPr>
          <w:rFonts w:cstheme="minorHAnsi"/>
          <w:b/>
          <w:sz w:val="18"/>
          <w:szCs w:val="18"/>
        </w:rPr>
        <w:t>i</w:t>
      </w:r>
      <w:r w:rsidRPr="00652B9E">
        <w:rPr>
          <w:rFonts w:cstheme="minorHAnsi"/>
          <w:b/>
          <w:sz w:val="18"/>
          <w:szCs w:val="18"/>
        </w:rPr>
        <w:t xml:space="preserve"> ESET </w:t>
      </w:r>
    </w:p>
    <w:p w14:paraId="6DD4823C" w14:textId="7AA0CA1C" w:rsidR="00652B9E" w:rsidRPr="004B0B88" w:rsidRDefault="004E6CE3" w:rsidP="00745F0D">
      <w:pPr>
        <w:pStyle w:val="Default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</w:pPr>
      <w:r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 xml:space="preserve">Nadácia ESET vznikla v roku </w:t>
      </w:r>
      <w:r w:rsidR="005156D1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>201</w:t>
      </w:r>
      <w:r w:rsidR="007D30D9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>1</w:t>
      </w:r>
      <w:r w:rsidR="005156D1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 xml:space="preserve"> a medzi jej</w:t>
      </w:r>
      <w:r w:rsidR="00931AC0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 xml:space="preserve"> primárne aktivity patrí</w:t>
      </w:r>
      <w:r w:rsidR="00CF638A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 xml:space="preserve"> </w:t>
      </w:r>
      <w:r w:rsidR="00931AC0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>rozvíjanie vzdelania v oblasti informačných technológií, internetovej bezpečnosti, popularizácie vedy a výskumu, ako aj podpora projektov týkajúcich sa občianskej spoločnosti. Počas úspešných siedmich rokov svojej existencie Nadácia ESET vytvorila dlhodobé partnerstvá s organizáciami, ktorých ciele a výstupy prispievajú k naplneniu jej smerovania. Viac inf</w:t>
      </w:r>
      <w:r w:rsidR="005D2288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>or</w:t>
      </w:r>
      <w:r w:rsidR="00931AC0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>mácií n</w:t>
      </w:r>
      <w:r w:rsidR="005D2288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>á</w:t>
      </w:r>
      <w:r w:rsidR="00931AC0" w:rsidRPr="004B0B88">
        <w:rPr>
          <w:rFonts w:asciiTheme="minorHAnsi" w:eastAsia="Times New Roman" w:hAnsiTheme="minorHAnsi" w:cstheme="minorHAnsi"/>
          <w:noProof/>
          <w:color w:val="auto"/>
          <w:sz w:val="18"/>
          <w:szCs w:val="18"/>
          <w:bdr w:val="none" w:sz="0" w:space="0" w:color="auto"/>
          <w:lang w:val="sk-SK" w:eastAsia="sk-SK"/>
        </w:rPr>
        <w:t xml:space="preserve">jdete na </w:t>
      </w:r>
      <w:hyperlink r:id="rId9" w:history="1">
        <w:r w:rsidR="00745F0D" w:rsidRPr="004B0B88">
          <w:rPr>
            <w:rStyle w:val="Hypertextovprepojenie"/>
            <w:rFonts w:asciiTheme="minorHAnsi" w:eastAsia="Times New Roman" w:hAnsiTheme="minorHAnsi" w:cstheme="minorHAnsi"/>
            <w:noProof/>
            <w:sz w:val="18"/>
            <w:szCs w:val="18"/>
            <w:bdr w:val="none" w:sz="0" w:space="0" w:color="auto"/>
            <w:lang w:val="sk-SK" w:eastAsia="sk-SK"/>
          </w:rPr>
          <w:t>www.nadaciaeset.sk</w:t>
        </w:r>
      </w:hyperlink>
    </w:p>
    <w:p w14:paraId="369BBC07" w14:textId="140A6515" w:rsidR="008D5DA2" w:rsidRPr="00745F0D" w:rsidRDefault="008D5DA2" w:rsidP="00745F0D">
      <w:pPr>
        <w:jc w:val="both"/>
        <w:rPr>
          <w:rFonts w:cstheme="minorHAnsi"/>
          <w:b/>
          <w:sz w:val="18"/>
          <w:szCs w:val="18"/>
        </w:rPr>
      </w:pPr>
      <w:r w:rsidRPr="00745F0D">
        <w:rPr>
          <w:rFonts w:cstheme="minorHAnsi"/>
          <w:b/>
          <w:sz w:val="18"/>
          <w:szCs w:val="18"/>
        </w:rPr>
        <w:t xml:space="preserve">Kontakty pre média </w:t>
      </w:r>
    </w:p>
    <w:p w14:paraId="0F891670" w14:textId="5D4B4768" w:rsidR="008D5DA2" w:rsidRPr="00745F0D" w:rsidRDefault="008D5DA2" w:rsidP="00745F0D">
      <w:pPr>
        <w:spacing w:after="0"/>
        <w:jc w:val="both"/>
        <w:rPr>
          <w:rFonts w:cstheme="minorHAnsi"/>
          <w:sz w:val="18"/>
          <w:szCs w:val="18"/>
        </w:rPr>
      </w:pPr>
      <w:r w:rsidRPr="00745F0D">
        <w:rPr>
          <w:rFonts w:cstheme="minorHAnsi"/>
          <w:sz w:val="18"/>
          <w:szCs w:val="18"/>
        </w:rPr>
        <w:t xml:space="preserve">Silvia Hrinková </w:t>
      </w:r>
      <w:r w:rsidR="00D0666E" w:rsidRPr="00745F0D">
        <w:rPr>
          <w:rFonts w:cstheme="minorHAnsi"/>
          <w:sz w:val="18"/>
          <w:szCs w:val="18"/>
        </w:rPr>
        <w:t xml:space="preserve">    </w:t>
      </w:r>
      <w:r w:rsidR="00CF638A" w:rsidRPr="00745F0D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45F0D">
        <w:rPr>
          <w:rFonts w:cstheme="minorHAnsi"/>
          <w:sz w:val="18"/>
          <w:szCs w:val="18"/>
        </w:rPr>
        <w:t xml:space="preserve">             </w:t>
      </w:r>
      <w:r w:rsidR="00CF638A" w:rsidRPr="00745F0D">
        <w:rPr>
          <w:rFonts w:cstheme="minorHAnsi"/>
          <w:sz w:val="18"/>
          <w:szCs w:val="18"/>
        </w:rPr>
        <w:t xml:space="preserve"> </w:t>
      </w:r>
      <w:r w:rsidR="00745F0D">
        <w:rPr>
          <w:rFonts w:cstheme="minorHAnsi"/>
          <w:sz w:val="18"/>
          <w:szCs w:val="18"/>
        </w:rPr>
        <w:t xml:space="preserve"> </w:t>
      </w:r>
      <w:r w:rsidR="00CF638A" w:rsidRPr="00745F0D">
        <w:rPr>
          <w:rFonts w:cstheme="minorHAnsi"/>
          <w:sz w:val="18"/>
          <w:szCs w:val="18"/>
        </w:rPr>
        <w:t xml:space="preserve">  Paulína </w:t>
      </w:r>
      <w:proofErr w:type="spellStart"/>
      <w:r w:rsidR="00CF638A" w:rsidRPr="00745F0D">
        <w:rPr>
          <w:rFonts w:cstheme="minorHAnsi"/>
          <w:sz w:val="18"/>
          <w:szCs w:val="18"/>
        </w:rPr>
        <w:t>Böhmerová</w:t>
      </w:r>
      <w:proofErr w:type="spellEnd"/>
      <w:r w:rsidR="00CF638A" w:rsidRPr="00745F0D">
        <w:rPr>
          <w:rFonts w:cstheme="minorHAnsi"/>
          <w:sz w:val="18"/>
          <w:szCs w:val="18"/>
        </w:rPr>
        <w:t xml:space="preserve"> </w:t>
      </w:r>
      <w:r w:rsidR="00D0666E" w:rsidRPr="00745F0D">
        <w:rPr>
          <w:rFonts w:cstheme="minorHAnsi"/>
          <w:sz w:val="18"/>
          <w:szCs w:val="18"/>
        </w:rPr>
        <w:t xml:space="preserve">                                        </w:t>
      </w:r>
    </w:p>
    <w:p w14:paraId="192E7B84" w14:textId="2BFF4257" w:rsidR="008D5DA2" w:rsidRPr="00745F0D" w:rsidRDefault="008D5DA2" w:rsidP="00745F0D">
      <w:pPr>
        <w:spacing w:after="0"/>
        <w:jc w:val="both"/>
        <w:rPr>
          <w:rFonts w:cstheme="minorHAnsi"/>
          <w:sz w:val="18"/>
          <w:szCs w:val="18"/>
        </w:rPr>
      </w:pPr>
      <w:proofErr w:type="spellStart"/>
      <w:r w:rsidRPr="00745F0D">
        <w:rPr>
          <w:rFonts w:cstheme="minorHAnsi"/>
          <w:sz w:val="18"/>
          <w:szCs w:val="18"/>
        </w:rPr>
        <w:t>Seesame</w:t>
      </w:r>
      <w:proofErr w:type="spellEnd"/>
      <w:r w:rsidRPr="00745F0D">
        <w:rPr>
          <w:rFonts w:cstheme="minorHAnsi"/>
          <w:sz w:val="18"/>
          <w:szCs w:val="18"/>
        </w:rPr>
        <w:t xml:space="preserve"> </w:t>
      </w:r>
      <w:proofErr w:type="spellStart"/>
      <w:r w:rsidRPr="00745F0D">
        <w:rPr>
          <w:rFonts w:cstheme="minorHAnsi"/>
          <w:sz w:val="18"/>
          <w:szCs w:val="18"/>
        </w:rPr>
        <w:t>Communication</w:t>
      </w:r>
      <w:proofErr w:type="spellEnd"/>
      <w:r w:rsidRPr="00745F0D">
        <w:rPr>
          <w:rFonts w:cstheme="minorHAnsi"/>
          <w:sz w:val="18"/>
          <w:szCs w:val="18"/>
        </w:rPr>
        <w:t xml:space="preserve"> </w:t>
      </w:r>
      <w:proofErr w:type="spellStart"/>
      <w:r w:rsidRPr="00745F0D">
        <w:rPr>
          <w:rFonts w:cstheme="minorHAnsi"/>
          <w:sz w:val="18"/>
          <w:szCs w:val="18"/>
        </w:rPr>
        <w:t>Experts</w:t>
      </w:r>
      <w:proofErr w:type="spellEnd"/>
      <w:r w:rsidRPr="00745F0D">
        <w:rPr>
          <w:rFonts w:cstheme="minorHAnsi"/>
          <w:sz w:val="18"/>
          <w:szCs w:val="18"/>
        </w:rPr>
        <w:t xml:space="preserve"> </w:t>
      </w:r>
      <w:r w:rsidR="00D0666E" w:rsidRPr="00745F0D">
        <w:rPr>
          <w:rFonts w:cstheme="minorHAnsi"/>
          <w:sz w:val="18"/>
          <w:szCs w:val="18"/>
        </w:rPr>
        <w:t xml:space="preserve">                                                                                          </w:t>
      </w:r>
      <w:r w:rsidR="00CF638A" w:rsidRPr="00745F0D">
        <w:rPr>
          <w:rFonts w:cstheme="minorHAnsi"/>
          <w:sz w:val="18"/>
          <w:szCs w:val="18"/>
        </w:rPr>
        <w:t xml:space="preserve">     </w:t>
      </w:r>
      <w:r w:rsidR="00745F0D" w:rsidRPr="00745F0D">
        <w:rPr>
          <w:rFonts w:cstheme="minorHAnsi"/>
          <w:sz w:val="18"/>
          <w:szCs w:val="18"/>
        </w:rPr>
        <w:t xml:space="preserve">  </w:t>
      </w:r>
      <w:r w:rsidR="00745F0D">
        <w:rPr>
          <w:rFonts w:cstheme="minorHAnsi"/>
          <w:sz w:val="18"/>
          <w:szCs w:val="18"/>
        </w:rPr>
        <w:t xml:space="preserve">             </w:t>
      </w:r>
      <w:r w:rsidR="00CF638A" w:rsidRPr="00745F0D">
        <w:rPr>
          <w:rFonts w:cstheme="minorHAnsi"/>
          <w:sz w:val="18"/>
          <w:szCs w:val="18"/>
        </w:rPr>
        <w:t xml:space="preserve"> </w:t>
      </w:r>
      <w:r w:rsidR="00745F0D">
        <w:rPr>
          <w:rFonts w:cstheme="minorHAnsi"/>
          <w:sz w:val="18"/>
          <w:szCs w:val="18"/>
        </w:rPr>
        <w:t xml:space="preserve"> </w:t>
      </w:r>
      <w:r w:rsidR="00D0666E" w:rsidRPr="00745F0D">
        <w:rPr>
          <w:rFonts w:cstheme="minorHAnsi"/>
          <w:sz w:val="18"/>
          <w:szCs w:val="18"/>
        </w:rPr>
        <w:t xml:space="preserve"> Nadácia ESET</w:t>
      </w:r>
    </w:p>
    <w:p w14:paraId="27452C9B" w14:textId="70DC5F88" w:rsidR="008D5DA2" w:rsidRPr="00745F0D" w:rsidRDefault="008D5DA2" w:rsidP="00745F0D">
      <w:pPr>
        <w:spacing w:after="0"/>
        <w:jc w:val="both"/>
        <w:rPr>
          <w:rFonts w:ascii="Fedra Serif A Std Book LF" w:hAnsi="Fedra Serif A Std Book LF" w:cs="Calibri"/>
          <w:color w:val="808080" w:themeColor="background1" w:themeShade="80"/>
          <w:sz w:val="16"/>
          <w:szCs w:val="16"/>
          <w:shd w:val="clear" w:color="auto" w:fill="FFFFFF"/>
        </w:rPr>
      </w:pPr>
      <w:r w:rsidRPr="00745F0D">
        <w:rPr>
          <w:rFonts w:cstheme="minorHAnsi"/>
          <w:sz w:val="18"/>
          <w:szCs w:val="18"/>
        </w:rPr>
        <w:t>+421</w:t>
      </w:r>
      <w:r w:rsidR="002009DE" w:rsidRPr="00745F0D">
        <w:rPr>
          <w:rFonts w:cstheme="minorHAnsi"/>
          <w:sz w:val="18"/>
          <w:szCs w:val="18"/>
        </w:rPr>
        <w:t> </w:t>
      </w:r>
      <w:r w:rsidRPr="00745F0D">
        <w:rPr>
          <w:rFonts w:cstheme="minorHAnsi"/>
          <w:sz w:val="18"/>
          <w:szCs w:val="18"/>
        </w:rPr>
        <w:t>917</w:t>
      </w:r>
      <w:r w:rsidR="002009DE" w:rsidRPr="00745F0D">
        <w:rPr>
          <w:rFonts w:cstheme="minorHAnsi"/>
          <w:sz w:val="18"/>
          <w:szCs w:val="18"/>
        </w:rPr>
        <w:t xml:space="preserve"> </w:t>
      </w:r>
      <w:r w:rsidRPr="00745F0D">
        <w:rPr>
          <w:rFonts w:cstheme="minorHAnsi"/>
          <w:sz w:val="18"/>
          <w:szCs w:val="18"/>
        </w:rPr>
        <w:t>103</w:t>
      </w:r>
      <w:r w:rsidR="00D0666E" w:rsidRPr="00745F0D">
        <w:rPr>
          <w:rFonts w:cstheme="minorHAnsi"/>
          <w:sz w:val="18"/>
          <w:szCs w:val="18"/>
        </w:rPr>
        <w:t> </w:t>
      </w:r>
      <w:r w:rsidRPr="00745F0D">
        <w:rPr>
          <w:rFonts w:cstheme="minorHAnsi"/>
          <w:sz w:val="18"/>
          <w:szCs w:val="18"/>
        </w:rPr>
        <w:t>119</w:t>
      </w:r>
      <w:r w:rsidR="00D0666E" w:rsidRPr="00745F0D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CF638A" w:rsidRPr="00745F0D">
        <w:rPr>
          <w:rFonts w:cstheme="minorHAnsi"/>
          <w:sz w:val="18"/>
          <w:szCs w:val="18"/>
        </w:rPr>
        <w:t xml:space="preserve">               </w:t>
      </w:r>
      <w:r w:rsidR="00745F0D">
        <w:rPr>
          <w:rFonts w:cstheme="minorHAnsi"/>
          <w:sz w:val="18"/>
          <w:szCs w:val="18"/>
        </w:rPr>
        <w:t xml:space="preserve">             </w:t>
      </w:r>
      <w:hyperlink r:id="rId10" w:history="1">
        <w:r w:rsidR="00D0666E" w:rsidRPr="00745F0D">
          <w:rPr>
            <w:rFonts w:cstheme="minorHAnsi"/>
            <w:sz w:val="18"/>
            <w:szCs w:val="18"/>
          </w:rPr>
          <w:t>+421 (2) 3224 4449</w:t>
        </w:r>
      </w:hyperlink>
    </w:p>
    <w:p w14:paraId="46FD62A2" w14:textId="4CA06CA7" w:rsidR="00D0666E" w:rsidRPr="00745F0D" w:rsidRDefault="00372C7D" w:rsidP="00745F0D">
      <w:pPr>
        <w:spacing w:after="0"/>
        <w:jc w:val="both"/>
        <w:rPr>
          <w:rFonts w:cstheme="minorHAnsi"/>
          <w:sz w:val="18"/>
          <w:szCs w:val="18"/>
        </w:rPr>
      </w:pPr>
      <w:hyperlink r:id="rId11" w:history="1">
        <w:r w:rsidR="008D5DA2" w:rsidRPr="00745F0D">
          <w:rPr>
            <w:rFonts w:cstheme="minorHAnsi"/>
            <w:sz w:val="18"/>
            <w:szCs w:val="18"/>
          </w:rPr>
          <w:t>hrinkova@seesame.com</w:t>
        </w:r>
      </w:hyperlink>
      <w:r w:rsidR="008D5DA2" w:rsidRPr="00745F0D">
        <w:rPr>
          <w:rFonts w:cstheme="minorHAnsi"/>
          <w:sz w:val="18"/>
          <w:szCs w:val="18"/>
        </w:rPr>
        <w:t xml:space="preserve"> </w:t>
      </w:r>
      <w:r w:rsidR="00D0666E" w:rsidRPr="00745F0D">
        <w:rPr>
          <w:rFonts w:cstheme="minorHAnsi"/>
          <w:sz w:val="18"/>
          <w:szCs w:val="18"/>
        </w:rPr>
        <w:t xml:space="preserve">                                                                                      </w:t>
      </w:r>
      <w:r w:rsidR="00CF638A" w:rsidRPr="00745F0D">
        <w:rPr>
          <w:rFonts w:cstheme="minorHAnsi"/>
          <w:sz w:val="18"/>
          <w:szCs w:val="18"/>
        </w:rPr>
        <w:t xml:space="preserve">             </w:t>
      </w:r>
      <w:r w:rsidR="00D0666E" w:rsidRPr="00745F0D">
        <w:rPr>
          <w:rFonts w:cstheme="minorHAnsi"/>
          <w:sz w:val="18"/>
          <w:szCs w:val="18"/>
        </w:rPr>
        <w:t xml:space="preserve"> </w:t>
      </w:r>
      <w:r w:rsidR="00CF638A" w:rsidRPr="00745F0D">
        <w:rPr>
          <w:rFonts w:cstheme="minorHAnsi"/>
          <w:sz w:val="18"/>
          <w:szCs w:val="18"/>
        </w:rPr>
        <w:t xml:space="preserve">               </w:t>
      </w:r>
      <w:r w:rsidR="00D0666E" w:rsidRPr="00745F0D">
        <w:rPr>
          <w:rFonts w:cstheme="minorHAnsi"/>
          <w:sz w:val="18"/>
          <w:szCs w:val="18"/>
        </w:rPr>
        <w:t xml:space="preserve"> </w:t>
      </w:r>
      <w:r w:rsidR="00745F0D">
        <w:rPr>
          <w:rFonts w:cstheme="minorHAnsi"/>
          <w:sz w:val="18"/>
          <w:szCs w:val="18"/>
        </w:rPr>
        <w:t xml:space="preserve">            </w:t>
      </w:r>
      <w:hyperlink r:id="rId12" w:history="1">
        <w:r w:rsidR="00745F0D" w:rsidRPr="002C2472">
          <w:rPr>
            <w:rStyle w:val="Hypertextovprepojenie"/>
            <w:rFonts w:cstheme="minorHAnsi"/>
            <w:sz w:val="18"/>
            <w:szCs w:val="18"/>
          </w:rPr>
          <w:t>info@esetscienceaward.sk</w:t>
        </w:r>
      </w:hyperlink>
      <w:r w:rsidR="00D0666E" w:rsidRPr="00745F0D">
        <w:rPr>
          <w:rFonts w:cstheme="minorHAnsi"/>
          <w:b/>
          <w:sz w:val="18"/>
          <w:szCs w:val="18"/>
        </w:rPr>
        <w:t xml:space="preserve"> </w:t>
      </w:r>
    </w:p>
    <w:p w14:paraId="23CCEBE2" w14:textId="34DABFD0" w:rsidR="008D5DA2" w:rsidRPr="00CF638A" w:rsidRDefault="008D5DA2" w:rsidP="008D5DA2">
      <w:pPr>
        <w:pStyle w:val="Default"/>
        <w:rPr>
          <w:rFonts w:ascii="Fedra Serif A Std Book LF" w:hAnsi="Fedra Serif A Std Book LF" w:cs="Calibri"/>
          <w:sz w:val="16"/>
          <w:szCs w:val="16"/>
          <w:shd w:val="clear" w:color="auto" w:fill="FFFFFF"/>
          <w:lang w:val="sk-SK"/>
        </w:rPr>
      </w:pPr>
    </w:p>
    <w:p w14:paraId="07821213" w14:textId="77777777" w:rsidR="008D5DA2" w:rsidRPr="00CF638A" w:rsidRDefault="008D5DA2" w:rsidP="008D5DA2">
      <w:pPr>
        <w:pStyle w:val="Default"/>
        <w:rPr>
          <w:rFonts w:ascii="Fedra Serif A Std Book LF" w:hAnsi="Fedra Serif A Std Book LF" w:cs="Calibri"/>
          <w:sz w:val="16"/>
          <w:szCs w:val="16"/>
          <w:shd w:val="clear" w:color="auto" w:fill="FFFFFF"/>
          <w:lang w:val="sk-SK"/>
        </w:rPr>
      </w:pPr>
    </w:p>
    <w:p w14:paraId="407B3159" w14:textId="77777777" w:rsidR="00F01794" w:rsidRPr="00CF638A" w:rsidRDefault="00372C7D" w:rsidP="008D5DA2">
      <w:pPr>
        <w:pStyle w:val="Default"/>
        <w:rPr>
          <w:rFonts w:ascii="Fedra Sans Alt Pro Book" w:hAnsi="Fedra Sans Alt Pro Book" w:cs="Calibri"/>
          <w:shd w:val="clear" w:color="auto" w:fill="FFFFFF"/>
          <w:lang w:val="sk-SK"/>
        </w:rPr>
      </w:pPr>
      <w:hyperlink r:id="rId13" w:history="1">
        <w:r w:rsidR="00931AC0" w:rsidRPr="004B0B88">
          <w:rPr>
            <w:rFonts w:ascii="Fedra Sans Alt Pro Book" w:hAnsi="Fedra Sans Alt Pro Book"/>
            <w:color w:val="008BA0"/>
            <w:lang w:val="sk-SK"/>
          </w:rPr>
          <w:br/>
        </w:r>
      </w:hyperlink>
    </w:p>
    <w:p w14:paraId="51210B7B" w14:textId="77777777" w:rsidR="001955B9" w:rsidRPr="00CF638A" w:rsidRDefault="001955B9">
      <w:pPr>
        <w:rPr>
          <w:rFonts w:ascii="Fedra Sans Alt Pro Book" w:hAnsi="Fedra Sans Alt Pro Book"/>
        </w:rPr>
      </w:pPr>
    </w:p>
    <w:sectPr w:rsidR="001955B9" w:rsidRPr="00CF638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62F3" w14:textId="77777777" w:rsidR="009B3799" w:rsidRDefault="009B3799" w:rsidP="00D0666E">
      <w:pPr>
        <w:spacing w:after="0" w:line="240" w:lineRule="auto"/>
      </w:pPr>
      <w:r>
        <w:separator/>
      </w:r>
    </w:p>
  </w:endnote>
  <w:endnote w:type="continuationSeparator" w:id="0">
    <w:p w14:paraId="07F4F175" w14:textId="77777777" w:rsidR="009B3799" w:rsidRDefault="009B3799" w:rsidP="00D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edra Serif A Std Book LF">
    <w:altName w:val="Cambria"/>
    <w:panose1 w:val="00000000000000000000"/>
    <w:charset w:val="00"/>
    <w:family w:val="roman"/>
    <w:notTrueType/>
    <w:pitch w:val="variable"/>
    <w:sig w:usb0="20000007" w:usb1="00000001" w:usb2="00000000" w:usb3="00000000" w:csb0="00000193" w:csb1="00000000"/>
  </w:font>
  <w:font w:name="Fedra Sans Alt Pro Book">
    <w:altName w:val="Calibri"/>
    <w:panose1 w:val="00000000000000000000"/>
    <w:charset w:val="00"/>
    <w:family w:val="swiss"/>
    <w:notTrueType/>
    <w:pitch w:val="variable"/>
    <w:sig w:usb0="6000028F" w:usb1="0000003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35C4" w14:textId="3E227968" w:rsidR="00D0666E" w:rsidRDefault="00D0666E">
    <w:pPr>
      <w:pStyle w:val="Pta"/>
    </w:pPr>
  </w:p>
  <w:p w14:paraId="5B435B26" w14:textId="61206EBE" w:rsidR="00D0666E" w:rsidRDefault="00D066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80C1" w14:textId="77777777" w:rsidR="009B3799" w:rsidRDefault="009B3799" w:rsidP="00D0666E">
      <w:pPr>
        <w:spacing w:after="0" w:line="240" w:lineRule="auto"/>
      </w:pPr>
      <w:r>
        <w:separator/>
      </w:r>
    </w:p>
  </w:footnote>
  <w:footnote w:type="continuationSeparator" w:id="0">
    <w:p w14:paraId="6CDE0030" w14:textId="77777777" w:rsidR="009B3799" w:rsidRDefault="009B3799" w:rsidP="00D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30F2" w14:textId="4704A0AE" w:rsidR="00652B9E" w:rsidRDefault="00745F0D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D3E344" wp14:editId="3728008B">
          <wp:simplePos x="0" y="0"/>
          <wp:positionH relativeFrom="margin">
            <wp:posOffset>-238125</wp:posOffset>
          </wp:positionH>
          <wp:positionV relativeFrom="margin">
            <wp:posOffset>-709295</wp:posOffset>
          </wp:positionV>
          <wp:extent cx="1804035" cy="828675"/>
          <wp:effectExtent l="0" t="0" r="571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2FD6243" w14:textId="6A11C6CD" w:rsidR="00D0666E" w:rsidRDefault="00D066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B9"/>
    <w:rsid w:val="00011A52"/>
    <w:rsid w:val="000846B6"/>
    <w:rsid w:val="00086C0E"/>
    <w:rsid w:val="000B0782"/>
    <w:rsid w:val="000B4057"/>
    <w:rsid w:val="000B6A9D"/>
    <w:rsid w:val="00104FDC"/>
    <w:rsid w:val="00105EE3"/>
    <w:rsid w:val="00130CAD"/>
    <w:rsid w:val="00191704"/>
    <w:rsid w:val="001917AF"/>
    <w:rsid w:val="001955B9"/>
    <w:rsid w:val="001A3CA0"/>
    <w:rsid w:val="001A6148"/>
    <w:rsid w:val="001A676E"/>
    <w:rsid w:val="002009DE"/>
    <w:rsid w:val="00216CD2"/>
    <w:rsid w:val="0022024D"/>
    <w:rsid w:val="00241CF8"/>
    <w:rsid w:val="00242007"/>
    <w:rsid w:val="0025638E"/>
    <w:rsid w:val="00287529"/>
    <w:rsid w:val="002B1001"/>
    <w:rsid w:val="00306B5D"/>
    <w:rsid w:val="00315AFA"/>
    <w:rsid w:val="00326C87"/>
    <w:rsid w:val="00331467"/>
    <w:rsid w:val="00360593"/>
    <w:rsid w:val="00364D93"/>
    <w:rsid w:val="00393D2A"/>
    <w:rsid w:val="003973E5"/>
    <w:rsid w:val="003A1FC4"/>
    <w:rsid w:val="003A2CF9"/>
    <w:rsid w:val="003A68E4"/>
    <w:rsid w:val="00493832"/>
    <w:rsid w:val="004A4B30"/>
    <w:rsid w:val="004A52D5"/>
    <w:rsid w:val="004B0B88"/>
    <w:rsid w:val="004B65D1"/>
    <w:rsid w:val="004C33F9"/>
    <w:rsid w:val="004D110B"/>
    <w:rsid w:val="004E6CE3"/>
    <w:rsid w:val="004F12EC"/>
    <w:rsid w:val="00503932"/>
    <w:rsid w:val="005156D1"/>
    <w:rsid w:val="00543355"/>
    <w:rsid w:val="005B17AF"/>
    <w:rsid w:val="005B60C8"/>
    <w:rsid w:val="005B6D42"/>
    <w:rsid w:val="005C4DC0"/>
    <w:rsid w:val="005D2288"/>
    <w:rsid w:val="005E23C6"/>
    <w:rsid w:val="006349EA"/>
    <w:rsid w:val="00635842"/>
    <w:rsid w:val="00652B9E"/>
    <w:rsid w:val="0065733B"/>
    <w:rsid w:val="00662255"/>
    <w:rsid w:val="0066608B"/>
    <w:rsid w:val="00683DA9"/>
    <w:rsid w:val="006A7A23"/>
    <w:rsid w:val="006B054F"/>
    <w:rsid w:val="006B312C"/>
    <w:rsid w:val="006E0877"/>
    <w:rsid w:val="0071156A"/>
    <w:rsid w:val="0074436B"/>
    <w:rsid w:val="00745F0D"/>
    <w:rsid w:val="0075632B"/>
    <w:rsid w:val="00795D29"/>
    <w:rsid w:val="007D1207"/>
    <w:rsid w:val="007D30D9"/>
    <w:rsid w:val="007D61CD"/>
    <w:rsid w:val="00810B7A"/>
    <w:rsid w:val="008410E3"/>
    <w:rsid w:val="0084494E"/>
    <w:rsid w:val="0084514F"/>
    <w:rsid w:val="008B7A3F"/>
    <w:rsid w:val="008D5DA2"/>
    <w:rsid w:val="00931AC0"/>
    <w:rsid w:val="00980E64"/>
    <w:rsid w:val="00983A35"/>
    <w:rsid w:val="0098560B"/>
    <w:rsid w:val="009B3799"/>
    <w:rsid w:val="009B3F55"/>
    <w:rsid w:val="009D1E1C"/>
    <w:rsid w:val="009E0D0D"/>
    <w:rsid w:val="009F0D65"/>
    <w:rsid w:val="00A067FC"/>
    <w:rsid w:val="00A26A2D"/>
    <w:rsid w:val="00A31BFD"/>
    <w:rsid w:val="00A609A8"/>
    <w:rsid w:val="00A60A3B"/>
    <w:rsid w:val="00A72B20"/>
    <w:rsid w:val="00A82233"/>
    <w:rsid w:val="00A87757"/>
    <w:rsid w:val="00AA00B0"/>
    <w:rsid w:val="00AD38D1"/>
    <w:rsid w:val="00AF3E83"/>
    <w:rsid w:val="00AF5952"/>
    <w:rsid w:val="00B02146"/>
    <w:rsid w:val="00B66485"/>
    <w:rsid w:val="00B934B6"/>
    <w:rsid w:val="00BA0CEE"/>
    <w:rsid w:val="00BF3D34"/>
    <w:rsid w:val="00C00244"/>
    <w:rsid w:val="00C16A00"/>
    <w:rsid w:val="00C2305E"/>
    <w:rsid w:val="00C34B33"/>
    <w:rsid w:val="00C7024D"/>
    <w:rsid w:val="00C720E3"/>
    <w:rsid w:val="00C96515"/>
    <w:rsid w:val="00CB32FC"/>
    <w:rsid w:val="00CE1DD5"/>
    <w:rsid w:val="00CE313F"/>
    <w:rsid w:val="00CF638A"/>
    <w:rsid w:val="00D0666E"/>
    <w:rsid w:val="00D326E7"/>
    <w:rsid w:val="00D45D79"/>
    <w:rsid w:val="00D948E4"/>
    <w:rsid w:val="00DA3240"/>
    <w:rsid w:val="00DA4EA4"/>
    <w:rsid w:val="00DB4598"/>
    <w:rsid w:val="00DC5E43"/>
    <w:rsid w:val="00E51015"/>
    <w:rsid w:val="00E71BDB"/>
    <w:rsid w:val="00EC0571"/>
    <w:rsid w:val="00F01794"/>
    <w:rsid w:val="00F04F3E"/>
    <w:rsid w:val="00F110D5"/>
    <w:rsid w:val="00F742A2"/>
    <w:rsid w:val="00FA7A71"/>
    <w:rsid w:val="00FE0223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3C7B"/>
  <w15:chartTrackingRefBased/>
  <w15:docId w15:val="{CFA3E6A5-40FA-4939-8B08-43AE672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955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character" w:styleId="Hypertextovprepojenie">
    <w:name w:val="Hyperlink"/>
    <w:basedOn w:val="Predvolenpsmoodseku"/>
    <w:uiPriority w:val="99"/>
    <w:unhideWhenUsed/>
    <w:rsid w:val="00F017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1794"/>
    <w:rPr>
      <w:color w:val="605E5C"/>
      <w:shd w:val="clear" w:color="auto" w:fill="E1DFDD"/>
    </w:rPr>
  </w:style>
  <w:style w:type="paragraph" w:customStyle="1" w:styleId="xxmsonormal">
    <w:name w:val="x_xmsonormal"/>
    <w:basedOn w:val="Normlny"/>
    <w:rsid w:val="00A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3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31AC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8D5DA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C5E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E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E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E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E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E43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42A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0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666E"/>
  </w:style>
  <w:style w:type="paragraph" w:styleId="Pta">
    <w:name w:val="footer"/>
    <w:basedOn w:val="Normlny"/>
    <w:link w:val="PtaChar"/>
    <w:uiPriority w:val="99"/>
    <w:unhideWhenUsed/>
    <w:rsid w:val="00D0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666E"/>
  </w:style>
  <w:style w:type="paragraph" w:customStyle="1" w:styleId="SalutationLine">
    <w:name w:val="Salutation Line"/>
    <w:basedOn w:val="Normlny"/>
    <w:link w:val="SalutationLineChar"/>
    <w:qFormat/>
    <w:rsid w:val="00652B9E"/>
    <w:pPr>
      <w:spacing w:after="200" w:line="276" w:lineRule="auto"/>
    </w:pPr>
    <w:rPr>
      <w:rFonts w:ascii="Calibri" w:eastAsia="Calibri" w:hAnsi="Calibri" w:cs="Times New Roman"/>
      <w:noProof/>
      <w:lang w:eastAsia="sk-SK"/>
    </w:rPr>
  </w:style>
  <w:style w:type="character" w:customStyle="1" w:styleId="SalutationLineChar">
    <w:name w:val="Salutation Line Char"/>
    <w:basedOn w:val="Predvolenpsmoodseku"/>
    <w:link w:val="SalutationLine"/>
    <w:rsid w:val="00652B9E"/>
    <w:rPr>
      <w:rFonts w:ascii="Calibri" w:eastAsia="Calibri" w:hAnsi="Calibri" w:cs="Times New Roman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t.com/sk/o-nas/30-rokov/" TargetMode="External"/><Relationship Id="rId13" Type="http://schemas.openxmlformats.org/officeDocument/2006/relationships/hyperlink" Target="https://www.eset.com/sk/o-nas/press-centrum/ocenenia/eset-enterprise-inspector-ziskal-ocenenie-ey-eso-cyber-space-innov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tscienceaward.sk" TargetMode="External"/><Relationship Id="rId12" Type="http://schemas.openxmlformats.org/officeDocument/2006/relationships/hyperlink" Target="mailto:info@esetscienceaward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rinkova@seesam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00421232244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aciaeset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AA78-7241-4CE4-8388-4D6DBC42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Lukovičová</dc:creator>
  <cp:keywords/>
  <dc:description/>
  <cp:lastModifiedBy>Silvia Hrinková</cp:lastModifiedBy>
  <cp:revision>54</cp:revision>
  <cp:lastPrinted>2019-03-01T15:43:00Z</cp:lastPrinted>
  <dcterms:created xsi:type="dcterms:W3CDTF">2019-02-28T13:46:00Z</dcterms:created>
  <dcterms:modified xsi:type="dcterms:W3CDTF">2019-03-06T14:34:00Z</dcterms:modified>
</cp:coreProperties>
</file>